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C91C" w14:textId="77777777" w:rsidR="008F1EFB" w:rsidRDefault="008F1EFB">
      <w:pPr>
        <w:spacing w:before="6" w:line="100" w:lineRule="exact"/>
        <w:rPr>
          <w:sz w:val="11"/>
          <w:szCs w:val="11"/>
        </w:rPr>
      </w:pPr>
    </w:p>
    <w:p w14:paraId="41D90925" w14:textId="77777777" w:rsidR="008F1EFB" w:rsidRDefault="008F1EFB">
      <w:pPr>
        <w:spacing w:line="200" w:lineRule="exact"/>
      </w:pPr>
    </w:p>
    <w:p w14:paraId="3E409F57" w14:textId="77777777" w:rsidR="008F1EFB" w:rsidRDefault="008F1EFB">
      <w:pPr>
        <w:spacing w:line="200" w:lineRule="exact"/>
      </w:pPr>
    </w:p>
    <w:p w14:paraId="502DB0B6" w14:textId="77777777" w:rsidR="008F1EFB" w:rsidRDefault="0052591A">
      <w:pPr>
        <w:spacing w:before="29"/>
        <w:ind w:left="420"/>
        <w:rPr>
          <w:sz w:val="24"/>
          <w:szCs w:val="24"/>
        </w:rPr>
      </w:pPr>
      <w:r>
        <w:rPr>
          <w:b/>
          <w:sz w:val="24"/>
          <w:szCs w:val="24"/>
        </w:rPr>
        <w:t>I.    Introduction</w:t>
      </w:r>
    </w:p>
    <w:p w14:paraId="03E1035F" w14:textId="77777777" w:rsidR="008F1EFB" w:rsidRDefault="008F1EFB">
      <w:pPr>
        <w:spacing w:before="16" w:line="260" w:lineRule="exact"/>
        <w:rPr>
          <w:sz w:val="26"/>
          <w:szCs w:val="26"/>
        </w:rPr>
      </w:pPr>
    </w:p>
    <w:p w14:paraId="6A4B1166" w14:textId="397C2731" w:rsidR="008F1EFB" w:rsidRDefault="0052591A" w:rsidP="00CA7541">
      <w:pPr>
        <w:ind w:left="840" w:right="378"/>
        <w:rPr>
          <w:sz w:val="24"/>
          <w:szCs w:val="24"/>
        </w:rPr>
      </w:pPr>
      <w:r>
        <w:rPr>
          <w:sz w:val="24"/>
          <w:szCs w:val="24"/>
        </w:rPr>
        <w:t xml:space="preserve">As a joint government entity created by the enactment of the Compact by the member states, the Commission affords great deference to its member states in selecting </w:t>
      </w:r>
      <w:r w:rsidR="00950F2F">
        <w:rPr>
          <w:sz w:val="24"/>
          <w:szCs w:val="24"/>
        </w:rPr>
        <w:t>Delegate</w:t>
      </w:r>
      <w:r>
        <w:rPr>
          <w:sz w:val="24"/>
          <w:szCs w:val="24"/>
        </w:rPr>
        <w:t xml:space="preserve">s to represent them.  The diverse personal, educational, and professional backgrounds of </w:t>
      </w:r>
      <w:r w:rsidR="00950F2F">
        <w:rPr>
          <w:sz w:val="24"/>
          <w:szCs w:val="24"/>
        </w:rPr>
        <w:t>Delegate</w:t>
      </w:r>
      <w:r>
        <w:rPr>
          <w:sz w:val="24"/>
          <w:szCs w:val="24"/>
        </w:rPr>
        <w:t xml:space="preserve">s are one of the Commission’s greatest assets.  However, this diversity means that some </w:t>
      </w:r>
      <w:r w:rsidR="00950F2F">
        <w:rPr>
          <w:sz w:val="24"/>
          <w:szCs w:val="24"/>
        </w:rPr>
        <w:t>Delegate</w:t>
      </w:r>
      <w:r>
        <w:rPr>
          <w:sz w:val="24"/>
          <w:szCs w:val="24"/>
        </w:rPr>
        <w:t>s may have personal pecuniary interests which are affected by the outcomes of management and other decisions which must be made concerning the administration of the Compact Commission at times.  This policy was implemented to ensure transparency, accountability, and integrity in the Commission’s decision-making process.</w:t>
      </w:r>
    </w:p>
    <w:p w14:paraId="5CE7779B" w14:textId="77777777" w:rsidR="008F1EFB" w:rsidRDefault="008F1EFB">
      <w:pPr>
        <w:spacing w:before="2" w:line="140" w:lineRule="exact"/>
        <w:rPr>
          <w:sz w:val="15"/>
          <w:szCs w:val="15"/>
        </w:rPr>
      </w:pPr>
    </w:p>
    <w:p w14:paraId="36E45152" w14:textId="77777777" w:rsidR="008F1EFB" w:rsidRDefault="008F1EFB">
      <w:pPr>
        <w:spacing w:line="200" w:lineRule="exact"/>
      </w:pPr>
    </w:p>
    <w:p w14:paraId="701092B9" w14:textId="77777777" w:rsidR="008F1EFB" w:rsidRDefault="008F1EFB">
      <w:pPr>
        <w:spacing w:line="200" w:lineRule="exact"/>
      </w:pPr>
    </w:p>
    <w:p w14:paraId="46D9BE8A" w14:textId="77777777" w:rsidR="008F1EFB" w:rsidRDefault="0052591A">
      <w:pPr>
        <w:ind w:left="420"/>
        <w:rPr>
          <w:sz w:val="24"/>
          <w:szCs w:val="24"/>
        </w:rPr>
      </w:pPr>
      <w:r>
        <w:rPr>
          <w:b/>
          <w:sz w:val="24"/>
          <w:szCs w:val="24"/>
        </w:rPr>
        <w:t>II.   Code of Conduct</w:t>
      </w:r>
    </w:p>
    <w:p w14:paraId="2A6F8D60" w14:textId="77777777" w:rsidR="008F1EFB" w:rsidRDefault="008F1EFB">
      <w:pPr>
        <w:spacing w:before="14" w:line="260" w:lineRule="exact"/>
        <w:rPr>
          <w:sz w:val="26"/>
          <w:szCs w:val="26"/>
        </w:rPr>
      </w:pPr>
    </w:p>
    <w:p w14:paraId="5ACF8B40" w14:textId="7DF70806" w:rsidR="008F1EFB" w:rsidRDefault="00950F2F" w:rsidP="00CA7541">
      <w:pPr>
        <w:ind w:left="840" w:right="163"/>
        <w:rPr>
          <w:sz w:val="24"/>
          <w:szCs w:val="24"/>
        </w:rPr>
      </w:pPr>
      <w:r>
        <w:rPr>
          <w:sz w:val="24"/>
          <w:szCs w:val="24"/>
        </w:rPr>
        <w:t>Delegate</w:t>
      </w:r>
      <w:r w:rsidR="0052591A">
        <w:rPr>
          <w:sz w:val="24"/>
          <w:szCs w:val="24"/>
        </w:rPr>
        <w:t xml:space="preserve">s and their </w:t>
      </w:r>
      <w:r w:rsidR="00B73309">
        <w:rPr>
          <w:sz w:val="24"/>
          <w:szCs w:val="24"/>
        </w:rPr>
        <w:t>Temporary Representatives</w:t>
      </w:r>
      <w:r w:rsidR="0052591A">
        <w:rPr>
          <w:sz w:val="24"/>
          <w:szCs w:val="24"/>
        </w:rPr>
        <w:t xml:space="preserve"> appointed by the states are responsible for upholding the integrity of the Commission and its member states.  No </w:t>
      </w:r>
      <w:r>
        <w:rPr>
          <w:sz w:val="24"/>
          <w:szCs w:val="24"/>
        </w:rPr>
        <w:t>Delegate</w:t>
      </w:r>
      <w:r w:rsidR="0052591A">
        <w:rPr>
          <w:sz w:val="24"/>
          <w:szCs w:val="24"/>
        </w:rPr>
        <w:t xml:space="preserve"> </w:t>
      </w:r>
      <w:r w:rsidR="00B73309">
        <w:rPr>
          <w:sz w:val="24"/>
          <w:szCs w:val="24"/>
        </w:rPr>
        <w:t xml:space="preserve">or Temporary Representative </w:t>
      </w:r>
      <w:r w:rsidR="0052591A">
        <w:rPr>
          <w:sz w:val="24"/>
          <w:szCs w:val="24"/>
        </w:rPr>
        <w:t xml:space="preserve">shall engage in criminal or </w:t>
      </w:r>
      <w:r w:rsidR="00B73309">
        <w:rPr>
          <w:sz w:val="24"/>
          <w:szCs w:val="24"/>
        </w:rPr>
        <w:t>unethical</w:t>
      </w:r>
      <w:r w:rsidR="0052591A">
        <w:rPr>
          <w:sz w:val="24"/>
          <w:szCs w:val="24"/>
        </w:rPr>
        <w:t xml:space="preserve"> conduct prejudicial to the Commission, any other </w:t>
      </w:r>
      <w:r>
        <w:rPr>
          <w:sz w:val="24"/>
          <w:szCs w:val="24"/>
        </w:rPr>
        <w:t>Delegate</w:t>
      </w:r>
      <w:r w:rsidR="00B73309">
        <w:rPr>
          <w:sz w:val="24"/>
          <w:szCs w:val="24"/>
        </w:rPr>
        <w:t xml:space="preserve">, </w:t>
      </w:r>
      <w:r w:rsidR="0052591A">
        <w:rPr>
          <w:sz w:val="24"/>
          <w:szCs w:val="24"/>
        </w:rPr>
        <w:t>or any other state.</w:t>
      </w:r>
    </w:p>
    <w:p w14:paraId="671E07D7" w14:textId="77777777" w:rsidR="008F1EFB" w:rsidRDefault="008F1EFB" w:rsidP="00CA7541">
      <w:pPr>
        <w:spacing w:before="16" w:line="260" w:lineRule="exact"/>
        <w:rPr>
          <w:sz w:val="26"/>
          <w:szCs w:val="26"/>
        </w:rPr>
      </w:pPr>
    </w:p>
    <w:p w14:paraId="061FAB09" w14:textId="0EE9983C" w:rsidR="008F1EFB" w:rsidRDefault="0052591A" w:rsidP="00CA7541">
      <w:pPr>
        <w:ind w:left="840" w:right="306"/>
        <w:rPr>
          <w:sz w:val="24"/>
          <w:szCs w:val="24"/>
        </w:rPr>
      </w:pPr>
      <w:r>
        <w:rPr>
          <w:sz w:val="24"/>
          <w:szCs w:val="24"/>
        </w:rPr>
        <w:t xml:space="preserve">No </w:t>
      </w:r>
      <w:r w:rsidR="00950F2F">
        <w:rPr>
          <w:sz w:val="24"/>
          <w:szCs w:val="24"/>
        </w:rPr>
        <w:t>Delegate</w:t>
      </w:r>
      <w:r w:rsidR="00B73309">
        <w:rPr>
          <w:sz w:val="24"/>
          <w:szCs w:val="24"/>
        </w:rPr>
        <w:t xml:space="preserve"> or Temporary Representative</w:t>
      </w:r>
      <w:r>
        <w:rPr>
          <w:sz w:val="24"/>
          <w:szCs w:val="24"/>
        </w:rPr>
        <w:t xml:space="preserve"> shall vote or participate in debate upon a matter in which the</w:t>
      </w:r>
      <w:r w:rsidR="00B73309">
        <w:rPr>
          <w:sz w:val="24"/>
          <w:szCs w:val="24"/>
        </w:rPr>
        <w:t>y have</w:t>
      </w:r>
      <w:r>
        <w:rPr>
          <w:sz w:val="24"/>
          <w:szCs w:val="24"/>
        </w:rPr>
        <w:t xml:space="preserve"> a direct or indirect financial or other personal interest resulting in a personal benefit that conflicts with the fair and impartial conduct of official duties.  The Executive Committee shall have the sole authority to consider allegations of breaches of this code, including appeals from </w:t>
      </w:r>
      <w:r w:rsidR="00950F2F">
        <w:rPr>
          <w:sz w:val="24"/>
          <w:szCs w:val="24"/>
        </w:rPr>
        <w:t>Delegate</w:t>
      </w:r>
      <w:r>
        <w:rPr>
          <w:sz w:val="24"/>
          <w:szCs w:val="24"/>
        </w:rPr>
        <w:t xml:space="preserve">s alleged to be in violation herewith.  In the case of a breach, the Executive Committee may direct the Chair to notify the appropriate appointing authority in the </w:t>
      </w:r>
      <w:r w:rsidR="00950F2F">
        <w:rPr>
          <w:sz w:val="24"/>
          <w:szCs w:val="24"/>
        </w:rPr>
        <w:t>Delegate</w:t>
      </w:r>
      <w:r>
        <w:rPr>
          <w:sz w:val="24"/>
          <w:szCs w:val="24"/>
        </w:rPr>
        <w:t>’s home state.</w:t>
      </w:r>
    </w:p>
    <w:p w14:paraId="07F12947" w14:textId="77777777" w:rsidR="008F1EFB" w:rsidRDefault="008F1EFB" w:rsidP="00CA7541">
      <w:pPr>
        <w:spacing w:before="16" w:line="260" w:lineRule="exact"/>
        <w:rPr>
          <w:sz w:val="26"/>
          <w:szCs w:val="26"/>
        </w:rPr>
      </w:pPr>
    </w:p>
    <w:p w14:paraId="49C93453" w14:textId="77777777" w:rsidR="008F1EFB" w:rsidRDefault="0052591A">
      <w:pPr>
        <w:ind w:left="420"/>
        <w:rPr>
          <w:sz w:val="24"/>
          <w:szCs w:val="24"/>
        </w:rPr>
      </w:pPr>
      <w:r>
        <w:rPr>
          <w:b/>
          <w:sz w:val="24"/>
          <w:szCs w:val="24"/>
        </w:rPr>
        <w:t>III. Definition</w:t>
      </w:r>
    </w:p>
    <w:p w14:paraId="46E94272" w14:textId="77777777" w:rsidR="008F1EFB" w:rsidRDefault="008F1EFB">
      <w:pPr>
        <w:spacing w:before="17" w:line="260" w:lineRule="exact"/>
        <w:rPr>
          <w:sz w:val="26"/>
          <w:szCs w:val="26"/>
        </w:rPr>
      </w:pPr>
    </w:p>
    <w:p w14:paraId="7DA6F7A3" w14:textId="77777777" w:rsidR="008F1EFB" w:rsidRDefault="0052591A" w:rsidP="00CA7541">
      <w:pPr>
        <w:ind w:left="840" w:right="941"/>
        <w:rPr>
          <w:sz w:val="24"/>
          <w:szCs w:val="24"/>
        </w:rPr>
        <w:sectPr w:rsidR="008F1EFB">
          <w:headerReference w:type="default" r:id="rId8"/>
          <w:pgSz w:w="12240" w:h="15840"/>
          <w:pgMar w:top="3540" w:right="1260" w:bottom="280" w:left="1320" w:header="714" w:footer="0" w:gutter="0"/>
          <w:pgNumType w:start="1"/>
          <w:cols w:space="720"/>
        </w:sectPr>
      </w:pPr>
      <w:r>
        <w:rPr>
          <w:sz w:val="24"/>
          <w:szCs w:val="24"/>
        </w:rPr>
        <w:t>A Conflict of Interest is a set of circumstances that creates a risk that professional judgement or actions regarding a primary interest will be unduly influenced by a secondary personal interest economic or otherwise.</w:t>
      </w:r>
    </w:p>
    <w:p w14:paraId="09771B75" w14:textId="77777777" w:rsidR="008F1EFB" w:rsidRDefault="008F1EFB">
      <w:pPr>
        <w:spacing w:line="240" w:lineRule="exact"/>
        <w:rPr>
          <w:sz w:val="24"/>
          <w:szCs w:val="24"/>
        </w:rPr>
      </w:pPr>
    </w:p>
    <w:p w14:paraId="39651911" w14:textId="77777777" w:rsidR="008F1EFB" w:rsidRDefault="0052591A">
      <w:pPr>
        <w:spacing w:before="29"/>
        <w:ind w:left="452"/>
        <w:rPr>
          <w:sz w:val="24"/>
          <w:szCs w:val="24"/>
        </w:rPr>
      </w:pPr>
      <w:r>
        <w:rPr>
          <w:b/>
          <w:sz w:val="24"/>
          <w:szCs w:val="24"/>
        </w:rPr>
        <w:t>IV. Disclosure of Conflicts of Interest</w:t>
      </w:r>
    </w:p>
    <w:p w14:paraId="767F788A" w14:textId="77777777" w:rsidR="008F1EFB" w:rsidRDefault="008F1EFB">
      <w:pPr>
        <w:spacing w:before="16" w:line="260" w:lineRule="exact"/>
        <w:rPr>
          <w:sz w:val="26"/>
          <w:szCs w:val="26"/>
        </w:rPr>
      </w:pPr>
    </w:p>
    <w:p w14:paraId="22A670B3" w14:textId="1B2A0681" w:rsidR="008F1EFB" w:rsidRPr="00B73309" w:rsidRDefault="0052591A" w:rsidP="00B73309">
      <w:pPr>
        <w:pStyle w:val="ListParagraph"/>
        <w:numPr>
          <w:ilvl w:val="0"/>
          <w:numId w:val="2"/>
        </w:numPr>
        <w:rPr>
          <w:sz w:val="24"/>
          <w:szCs w:val="24"/>
        </w:rPr>
      </w:pPr>
      <w:r w:rsidRPr="00B73309">
        <w:rPr>
          <w:sz w:val="24"/>
          <w:szCs w:val="24"/>
        </w:rPr>
        <w:t xml:space="preserve">All </w:t>
      </w:r>
      <w:r w:rsidR="00950F2F" w:rsidRPr="00B73309">
        <w:rPr>
          <w:sz w:val="24"/>
          <w:szCs w:val="24"/>
        </w:rPr>
        <w:t>Delegate</w:t>
      </w:r>
      <w:r w:rsidRPr="00B73309">
        <w:rPr>
          <w:sz w:val="24"/>
          <w:szCs w:val="24"/>
        </w:rPr>
        <w:t>s and</w:t>
      </w:r>
      <w:r w:rsidR="00B73309">
        <w:rPr>
          <w:sz w:val="24"/>
          <w:szCs w:val="24"/>
        </w:rPr>
        <w:t xml:space="preserve"> </w:t>
      </w:r>
      <w:r w:rsidR="00B73309" w:rsidRPr="00B73309">
        <w:rPr>
          <w:sz w:val="24"/>
          <w:szCs w:val="24"/>
        </w:rPr>
        <w:t>Temporary Representatives</w:t>
      </w:r>
      <w:r w:rsidRPr="00B73309">
        <w:rPr>
          <w:sz w:val="24"/>
          <w:szCs w:val="24"/>
        </w:rPr>
        <w:t xml:space="preserve"> are required to complete a Code of Conduct form.</w:t>
      </w:r>
      <w:r w:rsidR="00B73309">
        <w:rPr>
          <w:sz w:val="24"/>
          <w:szCs w:val="24"/>
        </w:rPr>
        <w:t xml:space="preserve"> </w:t>
      </w:r>
      <w:r w:rsidRPr="00B73309">
        <w:rPr>
          <w:sz w:val="24"/>
          <w:szCs w:val="24"/>
        </w:rPr>
        <w:t xml:space="preserve">The form constitutes an agreement by each </w:t>
      </w:r>
      <w:r w:rsidR="00950F2F" w:rsidRPr="00B73309">
        <w:rPr>
          <w:sz w:val="24"/>
          <w:szCs w:val="24"/>
        </w:rPr>
        <w:t>Delegate</w:t>
      </w:r>
      <w:r w:rsidRPr="00B73309">
        <w:rPr>
          <w:sz w:val="24"/>
          <w:szCs w:val="24"/>
        </w:rPr>
        <w:t xml:space="preserve"> and </w:t>
      </w:r>
      <w:r w:rsidR="00B73309">
        <w:rPr>
          <w:sz w:val="24"/>
          <w:szCs w:val="24"/>
        </w:rPr>
        <w:t>Temporary Representative</w:t>
      </w:r>
      <w:r w:rsidRPr="00B73309">
        <w:rPr>
          <w:sz w:val="24"/>
          <w:szCs w:val="24"/>
        </w:rPr>
        <w:t xml:space="preserve"> to disclose personal interests that may impact the ability of a </w:t>
      </w:r>
      <w:r w:rsidR="00950F2F" w:rsidRPr="00B73309">
        <w:rPr>
          <w:sz w:val="24"/>
          <w:szCs w:val="24"/>
        </w:rPr>
        <w:t>Delegate</w:t>
      </w:r>
      <w:r w:rsidRPr="00B73309">
        <w:rPr>
          <w:sz w:val="24"/>
          <w:szCs w:val="24"/>
        </w:rPr>
        <w:t xml:space="preserve"> or </w:t>
      </w:r>
      <w:r w:rsidR="00B73309">
        <w:rPr>
          <w:sz w:val="24"/>
          <w:szCs w:val="24"/>
        </w:rPr>
        <w:t xml:space="preserve">Temporary Representative </w:t>
      </w:r>
      <w:r w:rsidRPr="00B73309">
        <w:rPr>
          <w:sz w:val="24"/>
          <w:szCs w:val="24"/>
        </w:rPr>
        <w:t xml:space="preserve">to conduct business in a “fair and impartial” manner and that the </w:t>
      </w:r>
      <w:r w:rsidR="00950F2F" w:rsidRPr="00B73309">
        <w:rPr>
          <w:sz w:val="24"/>
          <w:szCs w:val="24"/>
        </w:rPr>
        <w:t>Delegate</w:t>
      </w:r>
      <w:r w:rsidRPr="00B73309">
        <w:rPr>
          <w:sz w:val="24"/>
          <w:szCs w:val="24"/>
        </w:rPr>
        <w:t xml:space="preserve"> or </w:t>
      </w:r>
      <w:r w:rsidR="00B73309">
        <w:rPr>
          <w:sz w:val="24"/>
          <w:szCs w:val="24"/>
        </w:rPr>
        <w:t>Temporary Representative</w:t>
      </w:r>
      <w:r w:rsidRPr="00B73309">
        <w:rPr>
          <w:sz w:val="24"/>
          <w:szCs w:val="24"/>
        </w:rPr>
        <w:t xml:space="preserve"> will recuse from debating or voting on such a matter in fulfilling the duties of an </w:t>
      </w:r>
      <w:r w:rsidR="00950F2F" w:rsidRPr="00B73309">
        <w:rPr>
          <w:sz w:val="24"/>
          <w:szCs w:val="24"/>
        </w:rPr>
        <w:t>ASLP-IC</w:t>
      </w:r>
      <w:r w:rsidRPr="00B73309">
        <w:rPr>
          <w:sz w:val="24"/>
          <w:szCs w:val="24"/>
        </w:rPr>
        <w:t xml:space="preserve"> </w:t>
      </w:r>
      <w:r w:rsidR="00950F2F" w:rsidRPr="00B73309">
        <w:rPr>
          <w:sz w:val="24"/>
          <w:szCs w:val="24"/>
        </w:rPr>
        <w:t>Delegate</w:t>
      </w:r>
      <w:r w:rsidRPr="00B73309">
        <w:rPr>
          <w:sz w:val="24"/>
          <w:szCs w:val="24"/>
        </w:rPr>
        <w:t xml:space="preserve"> or </w:t>
      </w:r>
      <w:r w:rsidR="00B73309">
        <w:rPr>
          <w:sz w:val="24"/>
          <w:szCs w:val="24"/>
        </w:rPr>
        <w:t>Temporary Representative</w:t>
      </w:r>
      <w:r w:rsidRPr="00B73309">
        <w:rPr>
          <w:sz w:val="24"/>
          <w:szCs w:val="24"/>
        </w:rPr>
        <w:t>.</w:t>
      </w:r>
    </w:p>
    <w:p w14:paraId="663E4BDB" w14:textId="77777777" w:rsidR="008F1EFB" w:rsidRDefault="008F1EFB">
      <w:pPr>
        <w:spacing w:before="16" w:line="260" w:lineRule="exact"/>
        <w:rPr>
          <w:sz w:val="26"/>
          <w:szCs w:val="26"/>
        </w:rPr>
      </w:pPr>
    </w:p>
    <w:p w14:paraId="7EF0FFAC" w14:textId="7D974930" w:rsidR="008F1EFB" w:rsidRPr="00B73309" w:rsidRDefault="0052591A" w:rsidP="00CA7541">
      <w:pPr>
        <w:pStyle w:val="ListParagraph"/>
        <w:numPr>
          <w:ilvl w:val="0"/>
          <w:numId w:val="2"/>
        </w:numPr>
        <w:ind w:right="168"/>
        <w:rPr>
          <w:sz w:val="24"/>
          <w:szCs w:val="24"/>
        </w:rPr>
      </w:pPr>
      <w:r w:rsidRPr="00B73309">
        <w:rPr>
          <w:sz w:val="24"/>
          <w:szCs w:val="24"/>
        </w:rPr>
        <w:t xml:space="preserve">Completed Code of Conduct forms must be submitted to the Executive Director by January 31 of each year, regardless of whether there have been any changes in status from the previous year.  If a </w:t>
      </w:r>
      <w:r w:rsidR="00950F2F" w:rsidRPr="00B73309">
        <w:rPr>
          <w:sz w:val="24"/>
          <w:szCs w:val="24"/>
        </w:rPr>
        <w:t>Delegate</w:t>
      </w:r>
      <w:r w:rsidRPr="00B73309">
        <w:rPr>
          <w:sz w:val="24"/>
          <w:szCs w:val="24"/>
        </w:rPr>
        <w:t xml:space="preserve"> or </w:t>
      </w:r>
      <w:r w:rsidR="00B73309">
        <w:rPr>
          <w:sz w:val="24"/>
          <w:szCs w:val="24"/>
        </w:rPr>
        <w:t>Temporary Representative</w:t>
      </w:r>
      <w:r w:rsidRPr="00B73309">
        <w:rPr>
          <w:sz w:val="24"/>
          <w:szCs w:val="24"/>
        </w:rPr>
        <w:t xml:space="preserve"> is appointed after January 31, a completed Code of Conduct form must be submitted prior to participation in a Commission meeting.  For the first year of implementation of this policy, all </w:t>
      </w:r>
      <w:r w:rsidR="00950F2F" w:rsidRPr="00B73309">
        <w:rPr>
          <w:sz w:val="24"/>
          <w:szCs w:val="24"/>
        </w:rPr>
        <w:t>Delegate</w:t>
      </w:r>
      <w:r w:rsidRPr="00B73309">
        <w:rPr>
          <w:sz w:val="24"/>
          <w:szCs w:val="24"/>
        </w:rPr>
        <w:t xml:space="preserve">s and </w:t>
      </w:r>
      <w:r w:rsidR="00B73309">
        <w:rPr>
          <w:sz w:val="24"/>
          <w:szCs w:val="24"/>
        </w:rPr>
        <w:t>Temporary Representatives</w:t>
      </w:r>
      <w:r w:rsidRPr="00B73309">
        <w:rPr>
          <w:sz w:val="24"/>
          <w:szCs w:val="24"/>
        </w:rPr>
        <w:t xml:space="preserve"> must complete the form prior to the</w:t>
      </w:r>
      <w:r w:rsidR="00950F2F" w:rsidRPr="00B73309">
        <w:rPr>
          <w:sz w:val="24"/>
          <w:szCs w:val="24"/>
        </w:rPr>
        <w:t xml:space="preserve"> January 12-13,</w:t>
      </w:r>
      <w:r w:rsidRPr="00B73309">
        <w:rPr>
          <w:sz w:val="24"/>
          <w:szCs w:val="24"/>
        </w:rPr>
        <w:t xml:space="preserve"> 20</w:t>
      </w:r>
      <w:r w:rsidR="00950F2F" w:rsidRPr="00B73309">
        <w:rPr>
          <w:sz w:val="24"/>
          <w:szCs w:val="24"/>
        </w:rPr>
        <w:t>22 Inaugural</w:t>
      </w:r>
      <w:r w:rsidR="00B73309">
        <w:rPr>
          <w:sz w:val="24"/>
          <w:szCs w:val="24"/>
        </w:rPr>
        <w:t xml:space="preserve"> Meeting</w:t>
      </w:r>
      <w:r w:rsidRPr="00B73309">
        <w:rPr>
          <w:sz w:val="24"/>
          <w:szCs w:val="24"/>
        </w:rPr>
        <w:t>.</w:t>
      </w:r>
    </w:p>
    <w:p w14:paraId="7E8D77FF" w14:textId="77777777" w:rsidR="008F1EFB" w:rsidRDefault="008F1EFB">
      <w:pPr>
        <w:spacing w:before="16" w:line="260" w:lineRule="exact"/>
        <w:rPr>
          <w:sz w:val="26"/>
          <w:szCs w:val="26"/>
        </w:rPr>
      </w:pPr>
    </w:p>
    <w:p w14:paraId="14415E10" w14:textId="767648EC" w:rsidR="008F1EFB" w:rsidRPr="00B73309" w:rsidRDefault="0052591A" w:rsidP="00B73309">
      <w:pPr>
        <w:pStyle w:val="ListParagraph"/>
        <w:numPr>
          <w:ilvl w:val="0"/>
          <w:numId w:val="2"/>
        </w:numPr>
        <w:ind w:right="177"/>
        <w:rPr>
          <w:sz w:val="24"/>
          <w:szCs w:val="24"/>
        </w:rPr>
      </w:pPr>
      <w:r w:rsidRPr="00B73309">
        <w:rPr>
          <w:sz w:val="24"/>
          <w:szCs w:val="24"/>
        </w:rPr>
        <w:t xml:space="preserve">Completed Code of Conduct forms </w:t>
      </w:r>
      <w:r w:rsidR="00B73309" w:rsidRPr="00B73309">
        <w:rPr>
          <w:sz w:val="24"/>
          <w:szCs w:val="24"/>
        </w:rPr>
        <w:t>are</w:t>
      </w:r>
      <w:r w:rsidRPr="00B73309">
        <w:rPr>
          <w:sz w:val="24"/>
          <w:szCs w:val="24"/>
        </w:rPr>
        <w:t xml:space="preserve"> public documents which may be disclosed by the Commission upon request.</w:t>
      </w:r>
    </w:p>
    <w:p w14:paraId="2AC238FF" w14:textId="77777777" w:rsidR="008F1EFB" w:rsidRDefault="008F1EFB">
      <w:pPr>
        <w:spacing w:before="2" w:line="140" w:lineRule="exact"/>
        <w:rPr>
          <w:sz w:val="15"/>
          <w:szCs w:val="15"/>
        </w:rPr>
      </w:pPr>
    </w:p>
    <w:p w14:paraId="7811566A" w14:textId="77777777" w:rsidR="008F1EFB" w:rsidRDefault="008F1EFB">
      <w:pPr>
        <w:spacing w:line="200" w:lineRule="exact"/>
      </w:pPr>
    </w:p>
    <w:p w14:paraId="4C2D2129" w14:textId="77777777" w:rsidR="008F1EFB" w:rsidRDefault="008F1EFB">
      <w:pPr>
        <w:spacing w:line="200" w:lineRule="exact"/>
      </w:pPr>
    </w:p>
    <w:p w14:paraId="7A5DF716" w14:textId="076190B6" w:rsidR="008F1EFB" w:rsidRDefault="0052591A">
      <w:pPr>
        <w:ind w:left="420"/>
        <w:rPr>
          <w:sz w:val="24"/>
          <w:szCs w:val="24"/>
        </w:rPr>
      </w:pPr>
      <w:r>
        <w:rPr>
          <w:b/>
          <w:sz w:val="24"/>
          <w:szCs w:val="24"/>
        </w:rPr>
        <w:t xml:space="preserve">V.   </w:t>
      </w:r>
      <w:r w:rsidR="00950F2F">
        <w:rPr>
          <w:b/>
          <w:sz w:val="24"/>
          <w:szCs w:val="24"/>
        </w:rPr>
        <w:t>Delegate</w:t>
      </w:r>
      <w:r>
        <w:rPr>
          <w:b/>
          <w:sz w:val="24"/>
          <w:szCs w:val="24"/>
        </w:rPr>
        <w:t xml:space="preserve"> and </w:t>
      </w:r>
      <w:r w:rsidR="00B73309">
        <w:rPr>
          <w:b/>
          <w:sz w:val="24"/>
          <w:szCs w:val="24"/>
        </w:rPr>
        <w:t>Temporary Representative</w:t>
      </w:r>
      <w:r>
        <w:rPr>
          <w:b/>
          <w:sz w:val="24"/>
          <w:szCs w:val="24"/>
        </w:rPr>
        <w:t xml:space="preserve"> Recusal</w:t>
      </w:r>
    </w:p>
    <w:p w14:paraId="01DCF4FE" w14:textId="77777777" w:rsidR="008F1EFB" w:rsidRDefault="008F1EFB">
      <w:pPr>
        <w:spacing w:before="16" w:line="260" w:lineRule="exact"/>
        <w:rPr>
          <w:sz w:val="26"/>
          <w:szCs w:val="26"/>
        </w:rPr>
      </w:pPr>
    </w:p>
    <w:p w14:paraId="14AF5A44" w14:textId="598FA396" w:rsidR="008F1EFB" w:rsidRDefault="0052591A">
      <w:pPr>
        <w:ind w:left="840" w:right="178"/>
        <w:rPr>
          <w:sz w:val="24"/>
          <w:szCs w:val="24"/>
        </w:rPr>
      </w:pPr>
      <w:r>
        <w:rPr>
          <w:sz w:val="24"/>
          <w:szCs w:val="24"/>
        </w:rPr>
        <w:t xml:space="preserve">Prior to the discussion of an issue in which a </w:t>
      </w:r>
      <w:r w:rsidR="00950F2F">
        <w:rPr>
          <w:sz w:val="24"/>
          <w:szCs w:val="24"/>
        </w:rPr>
        <w:t>Delegate</w:t>
      </w:r>
      <w:r>
        <w:rPr>
          <w:sz w:val="24"/>
          <w:szCs w:val="24"/>
        </w:rPr>
        <w:t xml:space="preserve"> or </w:t>
      </w:r>
      <w:r w:rsidR="00B73309">
        <w:rPr>
          <w:sz w:val="24"/>
          <w:szCs w:val="24"/>
        </w:rPr>
        <w:t>Temporary Representative</w:t>
      </w:r>
      <w:r>
        <w:rPr>
          <w:sz w:val="24"/>
          <w:szCs w:val="24"/>
        </w:rPr>
        <w:t xml:space="preserve"> believes a conflict of interest may exist, the </w:t>
      </w:r>
      <w:r w:rsidR="00950F2F">
        <w:rPr>
          <w:sz w:val="24"/>
          <w:szCs w:val="24"/>
        </w:rPr>
        <w:t>Delegate</w:t>
      </w:r>
      <w:r>
        <w:rPr>
          <w:sz w:val="24"/>
          <w:szCs w:val="24"/>
        </w:rPr>
        <w:t xml:space="preserve"> or </w:t>
      </w:r>
      <w:r w:rsidR="00B73309">
        <w:rPr>
          <w:sz w:val="24"/>
          <w:szCs w:val="24"/>
        </w:rPr>
        <w:t xml:space="preserve">Temporary Representative </w:t>
      </w:r>
      <w:r>
        <w:rPr>
          <w:sz w:val="24"/>
          <w:szCs w:val="24"/>
        </w:rPr>
        <w:t xml:space="preserve">must announce to the Committee or Commission meeting that </w:t>
      </w:r>
      <w:r w:rsidR="00B73309">
        <w:rPr>
          <w:sz w:val="24"/>
          <w:szCs w:val="24"/>
        </w:rPr>
        <w:t xml:space="preserve">they are </w:t>
      </w:r>
      <w:r>
        <w:rPr>
          <w:sz w:val="24"/>
          <w:szCs w:val="24"/>
        </w:rPr>
        <w:t xml:space="preserve">recusing </w:t>
      </w:r>
      <w:r w:rsidR="00B73309">
        <w:rPr>
          <w:sz w:val="24"/>
          <w:szCs w:val="24"/>
        </w:rPr>
        <w:t>themself</w:t>
      </w:r>
      <w:r>
        <w:rPr>
          <w:sz w:val="24"/>
          <w:szCs w:val="24"/>
        </w:rPr>
        <w:t xml:space="preserve"> from participating in the caucus and voting.  Once recused, the </w:t>
      </w:r>
      <w:r w:rsidR="00950F2F">
        <w:rPr>
          <w:sz w:val="24"/>
          <w:szCs w:val="24"/>
        </w:rPr>
        <w:t>Delegate</w:t>
      </w:r>
      <w:r>
        <w:rPr>
          <w:sz w:val="24"/>
          <w:szCs w:val="24"/>
        </w:rPr>
        <w:t xml:space="preserve"> or </w:t>
      </w:r>
      <w:r w:rsidR="00B73309">
        <w:rPr>
          <w:sz w:val="24"/>
          <w:szCs w:val="24"/>
        </w:rPr>
        <w:t>Temporary Representative</w:t>
      </w:r>
      <w:r>
        <w:rPr>
          <w:sz w:val="24"/>
          <w:szCs w:val="24"/>
        </w:rPr>
        <w:t xml:space="preserve"> will not be able to participate in the debate or the vote concerning the matter which led to the recusal.</w:t>
      </w:r>
    </w:p>
    <w:p w14:paraId="262699B4" w14:textId="77777777" w:rsidR="008F1EFB" w:rsidRDefault="008F1EFB">
      <w:pPr>
        <w:spacing w:before="17" w:line="260" w:lineRule="exact"/>
        <w:rPr>
          <w:sz w:val="26"/>
          <w:szCs w:val="26"/>
        </w:rPr>
      </w:pPr>
    </w:p>
    <w:p w14:paraId="31E3654F" w14:textId="77777777" w:rsidR="008F1EFB" w:rsidRDefault="0052591A">
      <w:pPr>
        <w:ind w:left="420"/>
        <w:rPr>
          <w:sz w:val="24"/>
          <w:szCs w:val="24"/>
        </w:rPr>
      </w:pPr>
      <w:r>
        <w:rPr>
          <w:b/>
          <w:sz w:val="24"/>
          <w:szCs w:val="24"/>
        </w:rPr>
        <w:t>VI.   Concerns over Financial Disclosure and Conflict of Interest</w:t>
      </w:r>
    </w:p>
    <w:p w14:paraId="7BB25625" w14:textId="77777777" w:rsidR="008F1EFB" w:rsidRDefault="008F1EFB">
      <w:pPr>
        <w:spacing w:before="16" w:line="260" w:lineRule="exact"/>
        <w:rPr>
          <w:sz w:val="26"/>
          <w:szCs w:val="26"/>
        </w:rPr>
      </w:pPr>
    </w:p>
    <w:p w14:paraId="039FD077" w14:textId="77777777" w:rsidR="008F1EFB" w:rsidRDefault="0052591A">
      <w:pPr>
        <w:ind w:left="840" w:right="363"/>
        <w:rPr>
          <w:sz w:val="24"/>
          <w:szCs w:val="24"/>
        </w:rPr>
        <w:sectPr w:rsidR="008F1EFB">
          <w:pgSz w:w="12240" w:h="15840"/>
          <w:pgMar w:top="3540" w:right="1260" w:bottom="280" w:left="1320" w:header="714" w:footer="0" w:gutter="0"/>
          <w:cols w:space="720"/>
        </w:sectPr>
      </w:pPr>
      <w:r>
        <w:rPr>
          <w:sz w:val="24"/>
          <w:szCs w:val="24"/>
        </w:rPr>
        <w:t>Concerns over conflicts of interest should be brought to the attention of the Chair of the Commission for consideration by the Executive Committee.  The Executive Committee will determine if any of the provisions of the Commission’s Policy on Conflicts of Interest have been violated and decide the appropriate action, if any.</w:t>
      </w:r>
    </w:p>
    <w:p w14:paraId="250D24FF" w14:textId="77777777" w:rsidR="008F1EFB" w:rsidRDefault="008F1EFB">
      <w:pPr>
        <w:spacing w:line="240" w:lineRule="exact"/>
        <w:rPr>
          <w:sz w:val="24"/>
          <w:szCs w:val="24"/>
        </w:rPr>
      </w:pPr>
    </w:p>
    <w:p w14:paraId="04511438" w14:textId="77777777" w:rsidR="008F1EFB" w:rsidRDefault="0052591A">
      <w:pPr>
        <w:spacing w:before="29"/>
        <w:ind w:left="180"/>
        <w:rPr>
          <w:sz w:val="24"/>
          <w:szCs w:val="24"/>
        </w:rPr>
      </w:pPr>
      <w:r>
        <w:rPr>
          <w:b/>
          <w:sz w:val="24"/>
          <w:szCs w:val="24"/>
        </w:rPr>
        <w:t>VII.    Notification of Home State Appointing Authority</w:t>
      </w:r>
    </w:p>
    <w:p w14:paraId="35816A0F" w14:textId="77777777" w:rsidR="008F1EFB" w:rsidRDefault="008F1EFB">
      <w:pPr>
        <w:spacing w:before="16" w:line="260" w:lineRule="exact"/>
        <w:rPr>
          <w:sz w:val="26"/>
          <w:szCs w:val="26"/>
        </w:rPr>
      </w:pPr>
    </w:p>
    <w:p w14:paraId="40CE8064" w14:textId="2008A0F2" w:rsidR="008F1EFB" w:rsidRDefault="0052591A">
      <w:pPr>
        <w:ind w:left="840" w:right="276"/>
        <w:rPr>
          <w:sz w:val="24"/>
          <w:szCs w:val="24"/>
        </w:rPr>
      </w:pPr>
      <w:r>
        <w:rPr>
          <w:sz w:val="24"/>
          <w:szCs w:val="24"/>
        </w:rPr>
        <w:t xml:space="preserve">If any of the following conditions are met, the Commission may notify the appropriate appointing authority in the home state of the </w:t>
      </w:r>
      <w:r w:rsidR="00950F2F">
        <w:rPr>
          <w:sz w:val="24"/>
          <w:szCs w:val="24"/>
        </w:rPr>
        <w:t>Delegate</w:t>
      </w:r>
      <w:r>
        <w:rPr>
          <w:sz w:val="24"/>
          <w:szCs w:val="24"/>
        </w:rPr>
        <w:t xml:space="preserve"> or </w:t>
      </w:r>
      <w:r w:rsidR="00B73309">
        <w:rPr>
          <w:sz w:val="24"/>
          <w:szCs w:val="24"/>
        </w:rPr>
        <w:t>Temporary Representative</w:t>
      </w:r>
      <w:r>
        <w:rPr>
          <w:sz w:val="24"/>
          <w:szCs w:val="24"/>
        </w:rPr>
        <w:t xml:space="preserve"> regarding its concern about the ability of the </w:t>
      </w:r>
      <w:r w:rsidR="00950F2F">
        <w:rPr>
          <w:sz w:val="24"/>
          <w:szCs w:val="24"/>
        </w:rPr>
        <w:t>Delegate</w:t>
      </w:r>
      <w:r>
        <w:rPr>
          <w:sz w:val="24"/>
          <w:szCs w:val="24"/>
        </w:rPr>
        <w:t xml:space="preserve"> or </w:t>
      </w:r>
      <w:r w:rsidR="00B73309">
        <w:rPr>
          <w:sz w:val="24"/>
          <w:szCs w:val="24"/>
        </w:rPr>
        <w:t>Temporary Representative</w:t>
      </w:r>
      <w:r>
        <w:rPr>
          <w:sz w:val="24"/>
          <w:szCs w:val="24"/>
        </w:rPr>
        <w:t xml:space="preserve"> to perform his/her duties in a fair and impartial manner.</w:t>
      </w:r>
    </w:p>
    <w:p w14:paraId="4D2045FB" w14:textId="77777777" w:rsidR="008F1EFB" w:rsidRDefault="008F1EFB">
      <w:pPr>
        <w:spacing w:before="16" w:line="260" w:lineRule="exact"/>
        <w:rPr>
          <w:sz w:val="26"/>
          <w:szCs w:val="26"/>
        </w:rPr>
      </w:pPr>
    </w:p>
    <w:p w14:paraId="77616B93" w14:textId="157D7C0D" w:rsidR="00B73309" w:rsidRDefault="0052591A" w:rsidP="00B73309">
      <w:pPr>
        <w:pStyle w:val="ListParagraph"/>
        <w:numPr>
          <w:ilvl w:val="0"/>
          <w:numId w:val="3"/>
        </w:numPr>
        <w:ind w:right="165"/>
        <w:rPr>
          <w:sz w:val="24"/>
          <w:szCs w:val="24"/>
        </w:rPr>
      </w:pPr>
      <w:r w:rsidRPr="00B73309">
        <w:rPr>
          <w:sz w:val="24"/>
          <w:szCs w:val="24"/>
        </w:rPr>
        <w:t xml:space="preserve">The </w:t>
      </w:r>
      <w:r w:rsidR="00950F2F" w:rsidRPr="00B73309">
        <w:rPr>
          <w:sz w:val="24"/>
          <w:szCs w:val="24"/>
        </w:rPr>
        <w:t>Delegate</w:t>
      </w:r>
      <w:r w:rsidRPr="00B73309">
        <w:rPr>
          <w:sz w:val="24"/>
          <w:szCs w:val="24"/>
        </w:rPr>
        <w:t xml:space="preserve"> or </w:t>
      </w:r>
      <w:r w:rsidR="00B73309" w:rsidRPr="00B73309">
        <w:rPr>
          <w:sz w:val="24"/>
          <w:szCs w:val="24"/>
        </w:rPr>
        <w:t>Temporary Representative</w:t>
      </w:r>
      <w:r w:rsidRPr="00B73309">
        <w:rPr>
          <w:sz w:val="24"/>
          <w:szCs w:val="24"/>
        </w:rPr>
        <w:t xml:space="preserve"> has a substantial financial conflict of interest in the outcome of the matter, such as the awarding of a contract for services or </w:t>
      </w:r>
      <w:proofErr w:type="gramStart"/>
      <w:r w:rsidRPr="00B73309">
        <w:rPr>
          <w:sz w:val="24"/>
          <w:szCs w:val="24"/>
        </w:rPr>
        <w:t>employment</w:t>
      </w:r>
      <w:r w:rsidR="00B73309" w:rsidRPr="00B73309">
        <w:rPr>
          <w:sz w:val="24"/>
          <w:szCs w:val="24"/>
        </w:rPr>
        <w:t>;</w:t>
      </w:r>
      <w:proofErr w:type="gramEnd"/>
    </w:p>
    <w:p w14:paraId="0A0CBA98" w14:textId="77777777" w:rsidR="00B73309" w:rsidRPr="00B73309" w:rsidRDefault="00B73309" w:rsidP="00B73309">
      <w:pPr>
        <w:pStyle w:val="ListParagraph"/>
        <w:ind w:left="1200" w:right="165"/>
        <w:rPr>
          <w:sz w:val="24"/>
          <w:szCs w:val="24"/>
        </w:rPr>
      </w:pPr>
    </w:p>
    <w:p w14:paraId="6A299D3A" w14:textId="52483E16" w:rsidR="008F1EFB" w:rsidRPr="00B73309" w:rsidRDefault="00B73309" w:rsidP="00B73309">
      <w:pPr>
        <w:pStyle w:val="ListParagraph"/>
        <w:numPr>
          <w:ilvl w:val="0"/>
          <w:numId w:val="3"/>
        </w:numPr>
        <w:ind w:right="165"/>
        <w:rPr>
          <w:sz w:val="24"/>
          <w:szCs w:val="24"/>
        </w:rPr>
      </w:pPr>
      <w:r>
        <w:rPr>
          <w:sz w:val="24"/>
          <w:szCs w:val="24"/>
        </w:rPr>
        <w:t>The Delegate or Temporary Representative has a substantial</w:t>
      </w:r>
      <w:r w:rsidRPr="00B73309">
        <w:rPr>
          <w:sz w:val="24"/>
          <w:szCs w:val="24"/>
        </w:rPr>
        <w:t xml:space="preserve"> positional conflict</w:t>
      </w:r>
      <w:r>
        <w:rPr>
          <w:sz w:val="24"/>
          <w:szCs w:val="24"/>
        </w:rPr>
        <w:t xml:space="preserve"> of interest in the outcome of the matter, such as a leadership position for another organization whose purpose is contrary to that of the ASLP-IC </w:t>
      </w:r>
      <w:proofErr w:type="gramStart"/>
      <w:r>
        <w:rPr>
          <w:sz w:val="24"/>
          <w:szCs w:val="24"/>
        </w:rPr>
        <w:t>Commission;</w:t>
      </w:r>
      <w:proofErr w:type="gramEnd"/>
      <w:r w:rsidRPr="00B73309">
        <w:rPr>
          <w:sz w:val="24"/>
          <w:szCs w:val="24"/>
        </w:rPr>
        <w:t xml:space="preserve"> </w:t>
      </w:r>
    </w:p>
    <w:p w14:paraId="59819B40" w14:textId="77777777" w:rsidR="008F1EFB" w:rsidRDefault="008F1EFB">
      <w:pPr>
        <w:spacing w:before="16" w:line="260" w:lineRule="exact"/>
        <w:rPr>
          <w:sz w:val="26"/>
          <w:szCs w:val="26"/>
        </w:rPr>
      </w:pPr>
    </w:p>
    <w:p w14:paraId="5FC41775" w14:textId="092A685E" w:rsidR="00B73309" w:rsidRPr="00B73309" w:rsidRDefault="00CA7541" w:rsidP="00B73309">
      <w:pPr>
        <w:ind w:left="1200" w:right="301" w:hanging="360"/>
        <w:jc w:val="both"/>
        <w:rPr>
          <w:sz w:val="24"/>
          <w:szCs w:val="24"/>
        </w:rPr>
      </w:pPr>
      <w:r>
        <w:rPr>
          <w:sz w:val="24"/>
          <w:szCs w:val="24"/>
        </w:rPr>
        <w:t>3</w:t>
      </w:r>
      <w:r w:rsidR="0052591A">
        <w:rPr>
          <w:sz w:val="24"/>
          <w:szCs w:val="24"/>
        </w:rPr>
        <w:t xml:space="preserve">.   The </w:t>
      </w:r>
      <w:r w:rsidR="00950F2F">
        <w:rPr>
          <w:sz w:val="24"/>
          <w:szCs w:val="24"/>
        </w:rPr>
        <w:t>Delegate</w:t>
      </w:r>
      <w:r w:rsidR="0052591A">
        <w:rPr>
          <w:sz w:val="24"/>
          <w:szCs w:val="24"/>
        </w:rPr>
        <w:t xml:space="preserve"> or </w:t>
      </w:r>
      <w:r w:rsidR="00B73309">
        <w:rPr>
          <w:sz w:val="24"/>
          <w:szCs w:val="24"/>
        </w:rPr>
        <w:t>Temporary Representative</w:t>
      </w:r>
      <w:r w:rsidR="0052591A">
        <w:rPr>
          <w:sz w:val="24"/>
          <w:szCs w:val="24"/>
        </w:rPr>
        <w:t xml:space="preserve"> has been found in violation of criminal or civil state or federal statute or </w:t>
      </w:r>
      <w:proofErr w:type="gramStart"/>
      <w:r w:rsidR="0052591A">
        <w:rPr>
          <w:sz w:val="24"/>
          <w:szCs w:val="24"/>
        </w:rPr>
        <w:t>regulation;</w:t>
      </w:r>
      <w:proofErr w:type="gramEnd"/>
      <w:r w:rsidR="0052591A">
        <w:rPr>
          <w:sz w:val="24"/>
          <w:szCs w:val="24"/>
        </w:rPr>
        <w:t xml:space="preserve"> </w:t>
      </w:r>
    </w:p>
    <w:p w14:paraId="65903D19" w14:textId="77777777" w:rsidR="008F1EFB" w:rsidRDefault="008F1EFB">
      <w:pPr>
        <w:spacing w:before="1" w:line="280" w:lineRule="exact"/>
        <w:rPr>
          <w:sz w:val="28"/>
          <w:szCs w:val="28"/>
        </w:rPr>
      </w:pPr>
    </w:p>
    <w:p w14:paraId="6984DB05" w14:textId="07846763" w:rsidR="008F1EFB" w:rsidRDefault="00CA7541">
      <w:pPr>
        <w:spacing w:line="260" w:lineRule="exact"/>
        <w:ind w:left="1200" w:right="943" w:hanging="360"/>
        <w:rPr>
          <w:sz w:val="24"/>
          <w:szCs w:val="24"/>
        </w:rPr>
        <w:sectPr w:rsidR="008F1EFB">
          <w:pgSz w:w="12240" w:h="15840"/>
          <w:pgMar w:top="3540" w:right="1260" w:bottom="280" w:left="1320" w:header="714" w:footer="0" w:gutter="0"/>
          <w:cols w:space="720"/>
        </w:sectPr>
      </w:pPr>
      <w:r>
        <w:rPr>
          <w:sz w:val="24"/>
          <w:szCs w:val="24"/>
        </w:rPr>
        <w:t>4</w:t>
      </w:r>
      <w:r w:rsidR="0052591A">
        <w:rPr>
          <w:sz w:val="24"/>
          <w:szCs w:val="24"/>
        </w:rPr>
        <w:t xml:space="preserve">.   The Executive Committee determines that a </w:t>
      </w:r>
      <w:r w:rsidR="00950F2F">
        <w:rPr>
          <w:sz w:val="24"/>
          <w:szCs w:val="24"/>
        </w:rPr>
        <w:t>Delegate</w:t>
      </w:r>
      <w:r w:rsidR="0052591A">
        <w:rPr>
          <w:sz w:val="24"/>
          <w:szCs w:val="24"/>
        </w:rPr>
        <w:t xml:space="preserve"> or </w:t>
      </w:r>
      <w:r w:rsidR="00B73309">
        <w:rPr>
          <w:sz w:val="24"/>
          <w:szCs w:val="24"/>
        </w:rPr>
        <w:t>Temporary Representative</w:t>
      </w:r>
      <w:r w:rsidR="0052591A">
        <w:rPr>
          <w:sz w:val="24"/>
          <w:szCs w:val="24"/>
        </w:rPr>
        <w:t xml:space="preserve"> is not performing </w:t>
      </w:r>
      <w:r w:rsidR="00B73309">
        <w:rPr>
          <w:sz w:val="24"/>
          <w:szCs w:val="24"/>
        </w:rPr>
        <w:t>their</w:t>
      </w:r>
      <w:r w:rsidR="0052591A">
        <w:rPr>
          <w:sz w:val="24"/>
          <w:szCs w:val="24"/>
        </w:rPr>
        <w:t xml:space="preserve"> duties consistent with this policy.</w:t>
      </w:r>
    </w:p>
    <w:p w14:paraId="28D34115" w14:textId="77777777" w:rsidR="008F1EFB" w:rsidRDefault="008F1EFB">
      <w:pPr>
        <w:spacing w:line="240" w:lineRule="exact"/>
        <w:rPr>
          <w:sz w:val="24"/>
          <w:szCs w:val="24"/>
        </w:rPr>
      </w:pPr>
    </w:p>
    <w:p w14:paraId="4B749C8B" w14:textId="77777777" w:rsidR="008F1EFB" w:rsidRDefault="0052591A">
      <w:pPr>
        <w:spacing w:before="29" w:line="260" w:lineRule="exact"/>
        <w:ind w:left="4081"/>
        <w:rPr>
          <w:sz w:val="24"/>
          <w:szCs w:val="24"/>
        </w:rPr>
      </w:pPr>
      <w:r>
        <w:rPr>
          <w:b/>
          <w:position w:val="-1"/>
          <w:sz w:val="24"/>
          <w:szCs w:val="24"/>
          <w:u w:val="thick" w:color="000000"/>
        </w:rPr>
        <w:t>Code of Conduct Form</w:t>
      </w:r>
    </w:p>
    <w:p w14:paraId="53A65923" w14:textId="77777777" w:rsidR="008F1EFB" w:rsidRDefault="008F1EFB">
      <w:pPr>
        <w:spacing w:before="12" w:line="240" w:lineRule="exact"/>
        <w:rPr>
          <w:sz w:val="24"/>
          <w:szCs w:val="24"/>
        </w:rPr>
      </w:pPr>
    </w:p>
    <w:p w14:paraId="03E65A27" w14:textId="726CAEC0" w:rsidR="008F1EFB" w:rsidRDefault="00950F2F" w:rsidP="00B73309">
      <w:pPr>
        <w:spacing w:line="360" w:lineRule="auto"/>
        <w:ind w:left="120" w:right="136"/>
        <w:rPr>
          <w:sz w:val="24"/>
          <w:szCs w:val="24"/>
        </w:rPr>
      </w:pPr>
      <w:r>
        <w:rPr>
          <w:sz w:val="24"/>
          <w:szCs w:val="24"/>
        </w:rPr>
        <w:t>Delegate</w:t>
      </w:r>
      <w:r w:rsidR="0052591A">
        <w:rPr>
          <w:sz w:val="24"/>
          <w:szCs w:val="24"/>
        </w:rPr>
        <w:t xml:space="preserve">s </w:t>
      </w:r>
      <w:r w:rsidR="00B73309">
        <w:rPr>
          <w:sz w:val="24"/>
          <w:szCs w:val="24"/>
        </w:rPr>
        <w:t>or Temporary Representatives</w:t>
      </w:r>
      <w:r w:rsidR="0052591A">
        <w:rPr>
          <w:sz w:val="24"/>
          <w:szCs w:val="24"/>
        </w:rPr>
        <w:t xml:space="preserve"> </w:t>
      </w:r>
      <w:r w:rsidR="00B73309">
        <w:rPr>
          <w:sz w:val="24"/>
          <w:szCs w:val="24"/>
        </w:rPr>
        <w:t>appointed by the states are responsible for upholding the integrity of the</w:t>
      </w:r>
      <w:r w:rsidR="0052591A">
        <w:rPr>
          <w:sz w:val="24"/>
          <w:szCs w:val="24"/>
        </w:rPr>
        <w:t xml:space="preserve"> Commission and its member states.   No </w:t>
      </w:r>
      <w:r>
        <w:rPr>
          <w:sz w:val="24"/>
          <w:szCs w:val="24"/>
        </w:rPr>
        <w:t>Delegate</w:t>
      </w:r>
      <w:r w:rsidR="0052591A">
        <w:rPr>
          <w:sz w:val="24"/>
          <w:szCs w:val="24"/>
        </w:rPr>
        <w:t xml:space="preserve"> </w:t>
      </w:r>
      <w:r w:rsidR="00B73309">
        <w:rPr>
          <w:sz w:val="24"/>
          <w:szCs w:val="24"/>
        </w:rPr>
        <w:t xml:space="preserve">or Temporary Representatives </w:t>
      </w:r>
      <w:r w:rsidR="0052591A">
        <w:rPr>
          <w:sz w:val="24"/>
          <w:szCs w:val="24"/>
        </w:rPr>
        <w:t xml:space="preserve">shall engage in criminal or </w:t>
      </w:r>
      <w:r>
        <w:rPr>
          <w:sz w:val="24"/>
          <w:szCs w:val="24"/>
        </w:rPr>
        <w:t>unethical</w:t>
      </w:r>
      <w:r w:rsidR="0052591A">
        <w:rPr>
          <w:sz w:val="24"/>
          <w:szCs w:val="24"/>
        </w:rPr>
        <w:t xml:space="preserve"> </w:t>
      </w:r>
      <w:r w:rsidR="00B73309">
        <w:rPr>
          <w:sz w:val="24"/>
          <w:szCs w:val="24"/>
        </w:rPr>
        <w:t>conduct prejudicial to the Commission, any other Delegate, or any other state</w:t>
      </w:r>
      <w:r w:rsidR="0052591A">
        <w:rPr>
          <w:sz w:val="24"/>
          <w:szCs w:val="24"/>
        </w:rPr>
        <w:t>.</w:t>
      </w:r>
      <w:r w:rsidR="00B73309">
        <w:rPr>
          <w:sz w:val="24"/>
          <w:szCs w:val="24"/>
        </w:rPr>
        <w:t xml:space="preserve">  </w:t>
      </w:r>
      <w:r w:rsidR="0052591A">
        <w:rPr>
          <w:sz w:val="24"/>
          <w:szCs w:val="24"/>
        </w:rPr>
        <w:t xml:space="preserve">No </w:t>
      </w:r>
      <w:r w:rsidR="00B73309">
        <w:rPr>
          <w:sz w:val="24"/>
          <w:szCs w:val="24"/>
        </w:rPr>
        <w:t>Delegate or Temporary Representative shall have a direct or indirect financial interest that conflicts with the fair and</w:t>
      </w:r>
      <w:r w:rsidR="0052591A">
        <w:rPr>
          <w:sz w:val="24"/>
          <w:szCs w:val="24"/>
        </w:rPr>
        <w:t xml:space="preserve"> impartial conduct of official duties.   The Executive Committee</w:t>
      </w:r>
      <w:r>
        <w:rPr>
          <w:sz w:val="24"/>
          <w:szCs w:val="24"/>
        </w:rPr>
        <w:t xml:space="preserve">, in consultation with Legal Counsel to the </w:t>
      </w:r>
      <w:r w:rsidR="00B73309">
        <w:rPr>
          <w:sz w:val="24"/>
          <w:szCs w:val="24"/>
        </w:rPr>
        <w:t>Commission, shall</w:t>
      </w:r>
      <w:r w:rsidR="0052591A">
        <w:rPr>
          <w:sz w:val="24"/>
          <w:szCs w:val="24"/>
        </w:rPr>
        <w:t xml:space="preserve"> have the sole authority to consider allegations of breaches of this code, including appeals from </w:t>
      </w:r>
      <w:r>
        <w:rPr>
          <w:sz w:val="24"/>
          <w:szCs w:val="24"/>
        </w:rPr>
        <w:t>Delegate</w:t>
      </w:r>
      <w:r w:rsidR="0052591A">
        <w:rPr>
          <w:sz w:val="24"/>
          <w:szCs w:val="24"/>
        </w:rPr>
        <w:t>s alleged to be in violation herewith.  In the case of a breach, the Executive Committee may direct the Chair</w:t>
      </w:r>
      <w:r w:rsidR="00B73309">
        <w:rPr>
          <w:sz w:val="24"/>
          <w:szCs w:val="24"/>
        </w:rPr>
        <w:t xml:space="preserve"> </w:t>
      </w:r>
      <w:r w:rsidR="0052591A">
        <w:rPr>
          <w:position w:val="-1"/>
          <w:sz w:val="24"/>
          <w:szCs w:val="24"/>
        </w:rPr>
        <w:t xml:space="preserve">to notify the appropriate appointing authority in the </w:t>
      </w:r>
      <w:r>
        <w:rPr>
          <w:position w:val="-1"/>
          <w:sz w:val="24"/>
          <w:szCs w:val="24"/>
        </w:rPr>
        <w:t>Dele</w:t>
      </w:r>
      <w:r w:rsidR="00B73309">
        <w:rPr>
          <w:position w:val="-1"/>
          <w:sz w:val="24"/>
          <w:szCs w:val="24"/>
        </w:rPr>
        <w:t>gate or Temporary Representative’s home state.</w:t>
      </w:r>
    </w:p>
    <w:p w14:paraId="371D2C09" w14:textId="77777777" w:rsidR="008F1EFB" w:rsidRDefault="008F1EFB">
      <w:pPr>
        <w:spacing w:before="8" w:line="120" w:lineRule="exact"/>
        <w:rPr>
          <w:sz w:val="12"/>
          <w:szCs w:val="12"/>
        </w:rPr>
      </w:pPr>
    </w:p>
    <w:p w14:paraId="752F3300" w14:textId="77777777" w:rsidR="008F1EFB" w:rsidRDefault="008F1EFB">
      <w:pPr>
        <w:spacing w:line="200" w:lineRule="exact"/>
      </w:pPr>
    </w:p>
    <w:p w14:paraId="2EC4901F" w14:textId="77777777" w:rsidR="008F1EFB" w:rsidRDefault="008F1EFB">
      <w:pPr>
        <w:spacing w:line="200" w:lineRule="exact"/>
      </w:pPr>
    </w:p>
    <w:p w14:paraId="45D9B853" w14:textId="77777777" w:rsidR="008F1EFB" w:rsidRDefault="00EF11ED">
      <w:pPr>
        <w:tabs>
          <w:tab w:val="left" w:pos="9380"/>
        </w:tabs>
        <w:spacing w:before="29"/>
        <w:ind w:left="120"/>
        <w:rPr>
          <w:sz w:val="24"/>
          <w:szCs w:val="24"/>
        </w:rPr>
      </w:pPr>
      <w:r>
        <w:pict w14:anchorId="433D8135">
          <v:group id="_x0000_s1031" alt="" style="position:absolute;left:0;text-align:left;margin-left:81.6pt;margin-top:14.75pt;width:228.65pt;height:.5pt;z-index:-251659776;mso-position-horizontal-relative:page" coordorigin="1632,295" coordsize="4573,10">
            <v:shape id="_x0000_s1032" alt="" style="position:absolute;left:1637;top:300;width:2160;height:0" coordorigin="1637,300" coordsize="2160,0" path="m1637,300r2160,e" filled="f" strokeweight=".48pt">
              <v:path arrowok="t"/>
            </v:shape>
            <v:shape id="_x0000_s1033" alt="" style="position:absolute;left:3800;top:300;width:2401;height:0" coordorigin="3800,300" coordsize="2401,0" path="m3800,300r2400,e" filled="f" strokeweight=".48pt">
              <v:path arrowok="t"/>
            </v:shape>
            <w10:wrap anchorx="page"/>
          </v:group>
        </w:pict>
      </w:r>
      <w:proofErr w:type="gramStart"/>
      <w:r w:rsidR="0052591A">
        <w:rPr>
          <w:sz w:val="24"/>
          <w:szCs w:val="24"/>
        </w:rPr>
        <w:t xml:space="preserve">I,   </w:t>
      </w:r>
      <w:proofErr w:type="gramEnd"/>
      <w:r w:rsidR="0052591A">
        <w:rPr>
          <w:sz w:val="24"/>
          <w:szCs w:val="24"/>
        </w:rPr>
        <w:t xml:space="preserve">                                                                          ,    </w:t>
      </w:r>
      <w:r w:rsidR="0052591A">
        <w:rPr>
          <w:sz w:val="24"/>
          <w:szCs w:val="24"/>
          <w:u w:val="single" w:color="000000"/>
        </w:rPr>
        <w:t xml:space="preserve"> </w:t>
      </w:r>
      <w:r w:rsidR="0052591A">
        <w:rPr>
          <w:sz w:val="24"/>
          <w:szCs w:val="24"/>
          <w:u w:val="single" w:color="000000"/>
        </w:rPr>
        <w:tab/>
      </w:r>
    </w:p>
    <w:p w14:paraId="4C81116F" w14:textId="083699ED" w:rsidR="008F1EFB" w:rsidRDefault="0052591A">
      <w:pPr>
        <w:spacing w:line="260" w:lineRule="exact"/>
        <w:ind w:left="840"/>
        <w:rPr>
          <w:sz w:val="24"/>
          <w:szCs w:val="24"/>
        </w:rPr>
        <w:sectPr w:rsidR="008F1EFB">
          <w:pgSz w:w="12240" w:h="15840"/>
          <w:pgMar w:top="3540" w:right="1260" w:bottom="280" w:left="1320" w:header="714" w:footer="0" w:gutter="0"/>
          <w:cols w:space="720"/>
        </w:sectPr>
      </w:pPr>
      <w:r>
        <w:rPr>
          <w:i/>
          <w:position w:val="-1"/>
          <w:sz w:val="24"/>
          <w:szCs w:val="24"/>
        </w:rPr>
        <w:t xml:space="preserve">(Print </w:t>
      </w:r>
      <w:proofErr w:type="gramStart"/>
      <w:r>
        <w:rPr>
          <w:i/>
          <w:position w:val="-1"/>
          <w:sz w:val="24"/>
          <w:szCs w:val="24"/>
        </w:rPr>
        <w:t xml:space="preserve">Name)   </w:t>
      </w:r>
      <w:proofErr w:type="gramEnd"/>
      <w:r>
        <w:rPr>
          <w:i/>
          <w:position w:val="-1"/>
          <w:sz w:val="24"/>
          <w:szCs w:val="24"/>
        </w:rPr>
        <w:t xml:space="preserve">                                             (Title - </w:t>
      </w:r>
      <w:r w:rsidR="00950F2F">
        <w:rPr>
          <w:i/>
          <w:position w:val="-1"/>
          <w:sz w:val="24"/>
          <w:szCs w:val="24"/>
        </w:rPr>
        <w:t>Delegate</w:t>
      </w:r>
      <w:r>
        <w:rPr>
          <w:i/>
          <w:position w:val="-1"/>
          <w:sz w:val="24"/>
          <w:szCs w:val="24"/>
        </w:rPr>
        <w:t xml:space="preserve"> or </w:t>
      </w:r>
      <w:r w:rsidR="00B73309">
        <w:rPr>
          <w:i/>
          <w:position w:val="-1"/>
          <w:sz w:val="24"/>
          <w:szCs w:val="24"/>
        </w:rPr>
        <w:t>Temporary Representative</w:t>
      </w:r>
      <w:r>
        <w:rPr>
          <w:i/>
          <w:position w:val="-1"/>
          <w:sz w:val="24"/>
          <w:szCs w:val="24"/>
        </w:rPr>
        <w:t>)</w:t>
      </w:r>
    </w:p>
    <w:p w14:paraId="0E869B88" w14:textId="77777777" w:rsidR="008F1EFB" w:rsidRDefault="008F1EFB">
      <w:pPr>
        <w:spacing w:before="2" w:line="140" w:lineRule="exact"/>
        <w:rPr>
          <w:sz w:val="14"/>
          <w:szCs w:val="14"/>
        </w:rPr>
      </w:pPr>
    </w:p>
    <w:p w14:paraId="5D095977" w14:textId="77777777" w:rsidR="008F1EFB" w:rsidRDefault="0052591A">
      <w:pPr>
        <w:spacing w:line="260" w:lineRule="exact"/>
        <w:ind w:left="120" w:right="-56"/>
        <w:rPr>
          <w:sz w:val="24"/>
          <w:szCs w:val="24"/>
        </w:rPr>
      </w:pPr>
      <w:proofErr w:type="gramStart"/>
      <w:r>
        <w:rPr>
          <w:position w:val="-1"/>
          <w:sz w:val="24"/>
          <w:szCs w:val="24"/>
        </w:rPr>
        <w:t>for  the</w:t>
      </w:r>
      <w:proofErr w:type="gramEnd"/>
      <w:r>
        <w:rPr>
          <w:position w:val="-1"/>
          <w:sz w:val="24"/>
          <w:szCs w:val="24"/>
        </w:rPr>
        <w:t xml:space="preserve">  State  of</w:t>
      </w:r>
    </w:p>
    <w:p w14:paraId="4ABA18C0" w14:textId="77777777" w:rsidR="008F1EFB" w:rsidRDefault="0052591A">
      <w:pPr>
        <w:spacing w:before="2" w:line="140" w:lineRule="exact"/>
        <w:rPr>
          <w:sz w:val="14"/>
          <w:szCs w:val="14"/>
        </w:rPr>
      </w:pPr>
      <w:r>
        <w:br w:type="column"/>
      </w:r>
    </w:p>
    <w:p w14:paraId="60545484" w14:textId="77777777" w:rsidR="008F1EFB" w:rsidRDefault="00EF11ED">
      <w:pPr>
        <w:spacing w:line="260" w:lineRule="exact"/>
        <w:rPr>
          <w:sz w:val="24"/>
          <w:szCs w:val="24"/>
        </w:rPr>
        <w:sectPr w:rsidR="008F1EFB">
          <w:type w:val="continuous"/>
          <w:pgSz w:w="12240" w:h="15840"/>
          <w:pgMar w:top="3540" w:right="1260" w:bottom="280" w:left="1320" w:header="720" w:footer="720" w:gutter="0"/>
          <w:cols w:num="2" w:space="720" w:equalWidth="0">
            <w:col w:w="1661" w:space="3221"/>
            <w:col w:w="4778"/>
          </w:cols>
        </w:sectPr>
      </w:pPr>
      <w:r>
        <w:pict w14:anchorId="7B0AE998">
          <v:group id="_x0000_s1028" alt="" style="position:absolute;margin-left:153.75pt;margin-top:13.3pt;width:156.65pt;height:.5pt;z-index:-251658752;mso-position-horizontal-relative:page" coordorigin="3075,266" coordsize="3133,10">
            <v:shape id="_x0000_s1029" alt="" style="position:absolute;left:3080;top:271;width:720;height:0" coordorigin="3080,271" coordsize="720,0" path="m3080,271r720,e" filled="f" strokeweight=".48pt">
              <v:path arrowok="t"/>
            </v:shape>
            <v:shape id="_x0000_s1030" alt="" style="position:absolute;left:3802;top:271;width:2401;height:0" coordorigin="3802,271" coordsize="2401,0" path="m3802,271r2401,e" filled="f" strokeweight=".48pt">
              <v:path arrowok="t"/>
            </v:shape>
            <w10:wrap anchorx="page"/>
          </v:group>
        </w:pict>
      </w:r>
      <w:proofErr w:type="gramStart"/>
      <w:r w:rsidR="0052591A">
        <w:rPr>
          <w:position w:val="-1"/>
          <w:sz w:val="24"/>
          <w:szCs w:val="24"/>
        </w:rPr>
        <w:t>,  hereby</w:t>
      </w:r>
      <w:proofErr w:type="gramEnd"/>
      <w:r w:rsidR="0052591A">
        <w:rPr>
          <w:position w:val="-1"/>
          <w:sz w:val="24"/>
          <w:szCs w:val="24"/>
        </w:rPr>
        <w:t xml:space="preserve">  swear  or  affirm  that  I  have  read  and</w:t>
      </w:r>
    </w:p>
    <w:p w14:paraId="1E3B32D5" w14:textId="77777777" w:rsidR="008F1EFB" w:rsidRDefault="008F1EFB">
      <w:pPr>
        <w:spacing w:before="4" w:line="140" w:lineRule="exact"/>
        <w:rPr>
          <w:sz w:val="14"/>
          <w:szCs w:val="14"/>
        </w:rPr>
      </w:pPr>
    </w:p>
    <w:p w14:paraId="2EF5F662" w14:textId="46146637" w:rsidR="00B73309" w:rsidRDefault="0052591A" w:rsidP="00B73309">
      <w:pPr>
        <w:spacing w:line="360" w:lineRule="auto"/>
        <w:ind w:left="120" w:right="140"/>
        <w:jc w:val="both"/>
        <w:rPr>
          <w:sz w:val="24"/>
          <w:szCs w:val="24"/>
        </w:rPr>
      </w:pPr>
      <w:r>
        <w:rPr>
          <w:sz w:val="24"/>
          <w:szCs w:val="24"/>
        </w:rPr>
        <w:t xml:space="preserve">understand the </w:t>
      </w:r>
      <w:r w:rsidR="00950F2F">
        <w:rPr>
          <w:sz w:val="24"/>
          <w:szCs w:val="24"/>
        </w:rPr>
        <w:t>ASLP-IC</w:t>
      </w:r>
      <w:r>
        <w:rPr>
          <w:sz w:val="24"/>
          <w:szCs w:val="24"/>
        </w:rPr>
        <w:t xml:space="preserve"> Commission Code of Conduct and will comply with said policy in all matters </w:t>
      </w:r>
      <w:r w:rsidR="00B73309">
        <w:rPr>
          <w:sz w:val="24"/>
          <w:szCs w:val="24"/>
        </w:rPr>
        <w:t>pertaining to my duties and obligations as a Delegate, Temporary Representative, or Officer of the</w:t>
      </w:r>
      <w:r>
        <w:rPr>
          <w:sz w:val="24"/>
          <w:szCs w:val="24"/>
        </w:rPr>
        <w:t xml:space="preserve"> Commission, including my obligation to recuse myself from consideration, debate or voting on</w:t>
      </w:r>
    </w:p>
    <w:p w14:paraId="5A7D113C" w14:textId="60A4D7C1" w:rsidR="008F1EFB" w:rsidRDefault="00EF11ED" w:rsidP="00B73309">
      <w:pPr>
        <w:spacing w:line="360" w:lineRule="auto"/>
        <w:ind w:left="120" w:right="140"/>
        <w:jc w:val="both"/>
        <w:rPr>
          <w:sz w:val="24"/>
          <w:szCs w:val="24"/>
        </w:rPr>
      </w:pPr>
      <w:r>
        <w:pict w14:anchorId="456A91EF">
          <v:group id="_x0000_s1026" alt="" style="position:absolute;left:0;text-align:left;margin-left:288.05pt;margin-top:55.15pt;width:174pt;height:0;z-index:-251657728;mso-position-horizontal-relative:page" coordorigin="5761,1103" coordsize="3480,0">
            <v:shape id="_x0000_s1027" alt="" style="position:absolute;left:5761;top:1103;width:3480;height:0" coordorigin="5761,1103" coordsize="3480,0" path="m5761,1103r3480,e" filled="f" strokeweight=".48pt">
              <v:path arrowok="t"/>
            </v:shape>
            <w10:wrap anchorx="page"/>
          </v:group>
        </w:pict>
      </w:r>
      <w:r w:rsidR="00B73309">
        <w:rPr>
          <w:sz w:val="24"/>
          <w:szCs w:val="24"/>
        </w:rPr>
        <w:t xml:space="preserve"> </w:t>
      </w:r>
      <w:r w:rsidR="0052591A">
        <w:rPr>
          <w:position w:val="-1"/>
          <w:sz w:val="24"/>
          <w:szCs w:val="24"/>
        </w:rPr>
        <w:t>any matter that conflicts with the fair and impartial conduct of my official duties.</w:t>
      </w:r>
    </w:p>
    <w:p w14:paraId="0B0B13DA" w14:textId="77777777" w:rsidR="008F1EFB" w:rsidRDefault="008F1EFB">
      <w:pPr>
        <w:spacing w:before="3" w:line="140" w:lineRule="exact"/>
        <w:rPr>
          <w:sz w:val="14"/>
          <w:szCs w:val="14"/>
        </w:rPr>
      </w:pPr>
    </w:p>
    <w:p w14:paraId="430538A2" w14:textId="77777777" w:rsidR="008F1EFB" w:rsidRDefault="008F1EFB">
      <w:pPr>
        <w:spacing w:line="200" w:lineRule="exact"/>
      </w:pPr>
    </w:p>
    <w:p w14:paraId="3A5A7FA9" w14:textId="77777777" w:rsidR="008F1EFB" w:rsidRDefault="008F1EFB">
      <w:pPr>
        <w:spacing w:line="200" w:lineRule="exact"/>
      </w:pPr>
    </w:p>
    <w:p w14:paraId="3CE043F2" w14:textId="77777777" w:rsidR="008F1EFB" w:rsidRDefault="008F1EFB">
      <w:pPr>
        <w:spacing w:line="200" w:lineRule="exact"/>
      </w:pPr>
    </w:p>
    <w:p w14:paraId="029B74AF" w14:textId="77777777" w:rsidR="008F1EFB" w:rsidRDefault="008F1EFB">
      <w:pPr>
        <w:spacing w:line="200" w:lineRule="exact"/>
      </w:pPr>
    </w:p>
    <w:p w14:paraId="20D801EB" w14:textId="77777777" w:rsidR="008F1EFB" w:rsidRDefault="0052591A">
      <w:pPr>
        <w:spacing w:before="29"/>
        <w:ind w:left="4403" w:right="4089"/>
        <w:jc w:val="center"/>
        <w:rPr>
          <w:sz w:val="24"/>
          <w:szCs w:val="24"/>
        </w:rPr>
      </w:pPr>
      <w:r>
        <w:rPr>
          <w:i/>
          <w:sz w:val="24"/>
          <w:szCs w:val="24"/>
        </w:rPr>
        <w:t>(Signature)</w:t>
      </w:r>
    </w:p>
    <w:p w14:paraId="19CE4B86" w14:textId="77777777" w:rsidR="008F1EFB" w:rsidRDefault="008F1EFB">
      <w:pPr>
        <w:spacing w:line="200" w:lineRule="exact"/>
      </w:pPr>
    </w:p>
    <w:p w14:paraId="1A34122C" w14:textId="77777777" w:rsidR="008F1EFB" w:rsidRDefault="008F1EFB">
      <w:pPr>
        <w:spacing w:before="13" w:line="200" w:lineRule="exact"/>
      </w:pPr>
    </w:p>
    <w:p w14:paraId="5AA9E831" w14:textId="77777777" w:rsidR="008F1EFB" w:rsidRDefault="0052591A">
      <w:pPr>
        <w:ind w:left="4441"/>
        <w:rPr>
          <w:sz w:val="24"/>
          <w:szCs w:val="24"/>
        </w:rPr>
      </w:pPr>
      <w:r>
        <w:rPr>
          <w:sz w:val="24"/>
          <w:szCs w:val="24"/>
        </w:rPr>
        <w:t xml:space="preserve">Dated this </w:t>
      </w:r>
      <w:r>
        <w:rPr>
          <w:sz w:val="24"/>
          <w:szCs w:val="24"/>
          <w:u w:val="single" w:color="000000"/>
        </w:rPr>
        <w:t xml:space="preserve">      </w:t>
      </w:r>
      <w:r>
        <w:rPr>
          <w:sz w:val="24"/>
          <w:szCs w:val="24"/>
        </w:rPr>
        <w:t xml:space="preserve"> day of </w:t>
      </w:r>
      <w:r>
        <w:rPr>
          <w:sz w:val="24"/>
          <w:szCs w:val="24"/>
          <w:u w:val="single" w:color="000000"/>
        </w:rPr>
        <w:t xml:space="preserve">                                </w:t>
      </w:r>
      <w:proofErr w:type="gramStart"/>
      <w:r>
        <w:rPr>
          <w:sz w:val="24"/>
          <w:szCs w:val="24"/>
          <w:u w:val="single" w:color="000000"/>
        </w:rPr>
        <w:t xml:space="preserve">  </w:t>
      </w:r>
      <w:r>
        <w:rPr>
          <w:sz w:val="24"/>
          <w:szCs w:val="24"/>
        </w:rPr>
        <w:t>,</w:t>
      </w:r>
      <w:proofErr w:type="gramEnd"/>
      <w:r>
        <w:rPr>
          <w:sz w:val="24"/>
          <w:szCs w:val="24"/>
        </w:rPr>
        <w:t xml:space="preserve"> 20</w:t>
      </w:r>
      <w:r>
        <w:rPr>
          <w:sz w:val="24"/>
          <w:szCs w:val="24"/>
          <w:u w:val="single" w:color="000000"/>
        </w:rPr>
        <w:t xml:space="preserve">    </w:t>
      </w:r>
      <w:r>
        <w:rPr>
          <w:sz w:val="24"/>
          <w:szCs w:val="24"/>
        </w:rPr>
        <w:t>.</w:t>
      </w:r>
    </w:p>
    <w:sectPr w:rsidR="008F1EFB">
      <w:type w:val="continuous"/>
      <w:pgSz w:w="12240" w:h="15840"/>
      <w:pgMar w:top="354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861C" w14:textId="77777777" w:rsidR="007813BA" w:rsidRDefault="007813BA">
      <w:r>
        <w:separator/>
      </w:r>
    </w:p>
  </w:endnote>
  <w:endnote w:type="continuationSeparator" w:id="0">
    <w:p w14:paraId="2B43CEAD" w14:textId="77777777" w:rsidR="007813BA" w:rsidRDefault="0078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0C9E" w14:textId="77777777" w:rsidR="007813BA" w:rsidRDefault="007813BA">
      <w:r>
        <w:separator/>
      </w:r>
    </w:p>
  </w:footnote>
  <w:footnote w:type="continuationSeparator" w:id="0">
    <w:p w14:paraId="59EB1BAA" w14:textId="77777777" w:rsidR="007813BA" w:rsidRDefault="0078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8327" w14:textId="05C4F168" w:rsidR="008F1EFB" w:rsidRDefault="00EF11ED">
    <w:pPr>
      <w:spacing w:line="200" w:lineRule="exact"/>
    </w:pPr>
    <w:r>
      <w:pict w14:anchorId="3C05AD37">
        <v:shapetype id="_x0000_t202" coordsize="21600,21600" o:spt="202" path="m,l,21600r21600,l21600,xe">
          <v:stroke joinstyle="miter"/>
          <v:path gradientshapeok="t" o:connecttype="rect"/>
        </v:shapetype>
        <v:shape id="_x0000_s2054" type="#_x0000_t202" alt="" style="position:absolute;margin-left:120pt;margin-top:124pt;width:167.9pt;height:41.6pt;z-index:-251656192;mso-wrap-style:square;mso-wrap-edited:f;mso-width-percent:0;mso-height-percent:0;mso-position-horizontal-relative:page;mso-position-vertical-relative:page;mso-width-percent:0;mso-height-percent:0;v-text-anchor:top" filled="f" stroked="f">
          <v:textbox inset="0,0,0,0">
            <w:txbxContent>
              <w:p w14:paraId="0BB36A2C" w14:textId="6B1E2EBC" w:rsidR="008F1EFB" w:rsidRDefault="008C2F14">
                <w:pPr>
                  <w:spacing w:line="240" w:lineRule="exact"/>
                  <w:ind w:left="-18" w:right="-18"/>
                  <w:jc w:val="center"/>
                  <w:rPr>
                    <w:rFonts w:ascii="Arial" w:eastAsia="Arial" w:hAnsi="Arial" w:cs="Arial"/>
                    <w:sz w:val="24"/>
                    <w:szCs w:val="24"/>
                  </w:rPr>
                </w:pPr>
                <w:r>
                  <w:rPr>
                    <w:rFonts w:ascii="Arial" w:eastAsia="Arial" w:hAnsi="Arial" w:cs="Arial"/>
                    <w:b/>
                    <w:sz w:val="24"/>
                    <w:szCs w:val="24"/>
                  </w:rPr>
                  <w:t xml:space="preserve">ASLP-IC </w:t>
                </w:r>
                <w:r w:rsidR="0052591A">
                  <w:rPr>
                    <w:rFonts w:ascii="Arial" w:eastAsia="Arial" w:hAnsi="Arial" w:cs="Arial"/>
                    <w:b/>
                    <w:sz w:val="24"/>
                    <w:szCs w:val="24"/>
                  </w:rPr>
                  <w:t>Administrative Policy</w:t>
                </w:r>
              </w:p>
              <w:p w14:paraId="7CFCD1E1" w14:textId="77777777" w:rsidR="008F1EFB" w:rsidRDefault="0052591A">
                <w:pPr>
                  <w:spacing w:before="22"/>
                  <w:ind w:left="822" w:right="822"/>
                  <w:jc w:val="center"/>
                  <w:rPr>
                    <w:sz w:val="24"/>
                    <w:szCs w:val="24"/>
                  </w:rPr>
                </w:pPr>
                <w:r>
                  <w:rPr>
                    <w:sz w:val="24"/>
                    <w:szCs w:val="24"/>
                  </w:rPr>
                  <w:t>Code of Conduct</w:t>
                </w:r>
              </w:p>
            </w:txbxContent>
          </v:textbox>
          <w10:wrap anchorx="page" anchory="page"/>
        </v:shape>
      </w:pict>
    </w:r>
    <w:r>
      <w:pict w14:anchorId="78EEA8A1">
        <v:shape id="_x0000_s2053" type="#_x0000_t202" alt="" style="position:absolute;margin-left:466pt;margin-top:119pt;width:76pt;height:46.6pt;z-index:-251655168;mso-wrap-style:square;mso-wrap-edited:f;mso-width-percent:0;mso-height-percent:0;mso-position-horizontal-relative:page;mso-position-vertical-relative:page;mso-width-percent:0;mso-height-percent:0;v-text-anchor:top" filled="f" stroked="f">
          <v:textbox inset="0,0,0,0">
            <w:txbxContent>
              <w:p w14:paraId="1F466426" w14:textId="77777777" w:rsidR="008F1EFB" w:rsidRDefault="0052591A">
                <w:pPr>
                  <w:spacing w:line="220" w:lineRule="exact"/>
                  <w:ind w:left="20"/>
                  <w:rPr>
                    <w:rFonts w:ascii="Arial" w:eastAsia="Arial" w:hAnsi="Arial" w:cs="Arial"/>
                  </w:rPr>
                </w:pPr>
                <w:r>
                  <w:rPr>
                    <w:rFonts w:ascii="Arial" w:eastAsia="Arial" w:hAnsi="Arial" w:cs="Arial"/>
                    <w:b/>
                    <w:w w:val="99"/>
                  </w:rPr>
                  <w:t>Dated:</w:t>
                </w:r>
              </w:p>
              <w:p w14:paraId="6A7CCABD" w14:textId="6DCCC623" w:rsidR="008F1EFB" w:rsidRDefault="008C2F14">
                <w:pPr>
                  <w:spacing w:line="240" w:lineRule="exact"/>
                  <w:ind w:left="20" w:right="-33"/>
                  <w:rPr>
                    <w:sz w:val="22"/>
                    <w:szCs w:val="22"/>
                  </w:rPr>
                </w:pPr>
                <w:r>
                  <w:rPr>
                    <w:sz w:val="22"/>
                    <w:szCs w:val="22"/>
                  </w:rPr>
                  <w:t>January 12, 2022</w:t>
                </w:r>
              </w:p>
            </w:txbxContent>
          </v:textbox>
          <w10:wrap anchorx="page" anchory="page"/>
        </v:shape>
      </w:pict>
    </w:r>
    <w:r>
      <w:pict w14:anchorId="5DCEC807">
        <v:shape id="_x0000_s2052" type="#_x0000_t202" alt="" style="position:absolute;margin-left:362pt;margin-top:48pt;width:71.95pt;height:32pt;z-index:-251661312;mso-wrap-style:square;mso-wrap-edited:f;mso-width-percent:0;mso-height-percent:0;mso-position-horizontal-relative:page;mso-position-vertical-relative:page;mso-width-percent:0;mso-height-percent:0;v-text-anchor:top" filled="f" stroked="f">
          <v:textbox inset="0,0,0,0">
            <w:txbxContent>
              <w:p w14:paraId="7577FAF2" w14:textId="3D313B51" w:rsidR="008F1EFB" w:rsidRDefault="0052591A">
                <w:pPr>
                  <w:spacing w:line="220" w:lineRule="exact"/>
                  <w:ind w:left="20" w:right="-30"/>
                  <w:rPr>
                    <w:rFonts w:ascii="Arial" w:eastAsia="Arial" w:hAnsi="Arial" w:cs="Arial"/>
                    <w:b/>
                    <w:w w:val="99"/>
                  </w:rPr>
                </w:pPr>
                <w:r>
                  <w:rPr>
                    <w:rFonts w:ascii="Arial" w:eastAsia="Arial" w:hAnsi="Arial" w:cs="Arial"/>
                    <w:b/>
                    <w:w w:val="99"/>
                  </w:rPr>
                  <w:t>Policy</w:t>
                </w:r>
                <w:r>
                  <w:rPr>
                    <w:rFonts w:ascii="Arial" w:eastAsia="Arial" w:hAnsi="Arial" w:cs="Arial"/>
                    <w:b/>
                  </w:rPr>
                  <w:t xml:space="preserve"> </w:t>
                </w:r>
                <w:r>
                  <w:rPr>
                    <w:rFonts w:ascii="Arial" w:eastAsia="Arial" w:hAnsi="Arial" w:cs="Arial"/>
                    <w:b/>
                    <w:w w:val="99"/>
                  </w:rPr>
                  <w:t>Number</w:t>
                </w:r>
              </w:p>
              <w:p w14:paraId="24BD61C7" w14:textId="408B09C1" w:rsidR="008C2F14" w:rsidRDefault="008C2F14">
                <w:pPr>
                  <w:spacing w:line="220" w:lineRule="exact"/>
                  <w:ind w:left="20" w:right="-30"/>
                  <w:rPr>
                    <w:rFonts w:ascii="Arial" w:eastAsia="Arial" w:hAnsi="Arial" w:cs="Arial"/>
                  </w:rPr>
                </w:pPr>
                <w:r>
                  <w:rPr>
                    <w:rFonts w:ascii="Arial" w:eastAsia="Arial" w:hAnsi="Arial" w:cs="Arial"/>
                    <w:b/>
                    <w:w w:val="99"/>
                  </w:rPr>
                  <w:t>01-2022</w:t>
                </w:r>
              </w:p>
            </w:txbxContent>
          </v:textbox>
          <w10:wrap anchorx="page" anchory="page"/>
        </v:shape>
      </w:pict>
    </w:r>
    <w:r>
      <w:pict w14:anchorId="2025CDD7">
        <v:shape id="_x0000_s2051" type="#_x0000_t202" alt="" style="position:absolute;margin-left:140pt;margin-top:48pt;width:160.75pt;height:63pt;z-index:-251659264;mso-wrap-style:square;mso-wrap-edited:f;mso-width-percent:0;mso-height-percent:0;mso-position-horizontal-relative:page;mso-position-vertical-relative:page;mso-width-percent:0;mso-height-percent:0;v-text-anchor:top" filled="f" stroked="f">
          <v:textbox inset="0,0,0,0">
            <w:txbxContent>
              <w:p w14:paraId="67DB1BE1" w14:textId="32A517D0" w:rsidR="008F1EFB" w:rsidRDefault="008C2F14" w:rsidP="008C2F14">
                <w:pPr>
                  <w:spacing w:line="260" w:lineRule="exact"/>
                  <w:ind w:left="20" w:right="-37"/>
                  <w:rPr>
                    <w:rFonts w:ascii="Arial" w:eastAsia="Arial" w:hAnsi="Arial" w:cs="Arial"/>
                    <w:b/>
                    <w:w w:val="99"/>
                    <w:sz w:val="25"/>
                    <w:szCs w:val="25"/>
                  </w:rPr>
                </w:pPr>
                <w:r>
                  <w:rPr>
                    <w:rFonts w:ascii="Arial" w:eastAsia="Arial" w:hAnsi="Arial" w:cs="Arial"/>
                    <w:b/>
                    <w:w w:val="99"/>
                    <w:sz w:val="25"/>
                    <w:szCs w:val="25"/>
                  </w:rPr>
                  <w:t>Audiology &amp; Speech-Language Pathology Interstate Compact</w:t>
                </w:r>
              </w:p>
              <w:p w14:paraId="028F5FCE" w14:textId="0D1B1F1F" w:rsidR="008C2F14" w:rsidRDefault="008C2F14" w:rsidP="008C2F14">
                <w:pPr>
                  <w:spacing w:line="260" w:lineRule="exact"/>
                  <w:ind w:left="20" w:right="-37"/>
                  <w:rPr>
                    <w:rFonts w:ascii="Arial" w:eastAsia="Arial" w:hAnsi="Arial" w:cs="Arial"/>
                    <w:sz w:val="25"/>
                    <w:szCs w:val="25"/>
                  </w:rPr>
                </w:pPr>
                <w:r>
                  <w:rPr>
                    <w:rFonts w:ascii="Arial" w:eastAsia="Arial" w:hAnsi="Arial" w:cs="Arial"/>
                    <w:b/>
                    <w:w w:val="99"/>
                    <w:sz w:val="25"/>
                    <w:szCs w:val="25"/>
                  </w:rPr>
                  <w:t>ASLP-IC</w:t>
                </w:r>
              </w:p>
            </w:txbxContent>
          </v:textbox>
          <w10:wrap anchorx="page" anchory="page"/>
        </v:shape>
      </w:pict>
    </w:r>
    <w:r>
      <w:pict w14:anchorId="07FE9AE6">
        <v:shape id="_x0000_s2050" type="#_x0000_t202" alt="" style="position:absolute;margin-left:460pt;margin-top:48.3pt;width:69.6pt;height:11.95pt;z-index:-251660288;mso-wrap-style:square;mso-wrap-edited:f;mso-width-percent:0;mso-height-percent:0;mso-position-horizontal-relative:page;mso-position-vertical-relative:page;mso-width-percent:0;mso-height-percent:0;v-text-anchor:top" filled="f" stroked="f">
          <v:textbox inset="0,0,0,0">
            <w:txbxContent>
              <w:p w14:paraId="1E0B6EB8" w14:textId="77777777" w:rsidR="008F1EFB" w:rsidRDefault="0052591A">
                <w:pPr>
                  <w:spacing w:line="220" w:lineRule="exact"/>
                  <w:ind w:left="20" w:right="-30"/>
                  <w:rPr>
                    <w:rFonts w:ascii="Arial" w:eastAsia="Arial" w:hAnsi="Arial" w:cs="Arial"/>
                  </w:rPr>
                </w:pPr>
                <w:r>
                  <w:rPr>
                    <w:rFonts w:ascii="Arial" w:eastAsia="Arial" w:hAnsi="Arial" w:cs="Arial"/>
                    <w:b/>
                    <w:w w:val="99"/>
                  </w:rPr>
                  <w:t>Page</w:t>
                </w:r>
                <w:r>
                  <w:rPr>
                    <w:rFonts w:ascii="Arial" w:eastAsia="Arial" w:hAnsi="Arial" w:cs="Arial"/>
                    <w:b/>
                  </w:rPr>
                  <w:t xml:space="preserve"> </w:t>
                </w:r>
                <w:r>
                  <w:rPr>
                    <w:rFonts w:ascii="Arial" w:eastAsia="Arial" w:hAnsi="Arial" w:cs="Arial"/>
                    <w:b/>
                    <w:w w:val="99"/>
                  </w:rPr>
                  <w:t>Number:</w:t>
                </w:r>
              </w:p>
            </w:txbxContent>
          </v:textbox>
          <w10:wrap anchorx="page" anchory="page"/>
        </v:shape>
      </w:pict>
    </w:r>
    <w:r>
      <w:pict w14:anchorId="09412F9A">
        <v:shape id="_x0000_s2049" type="#_x0000_t202" alt="" style="position:absolute;margin-left:490.2pt;margin-top:73.6pt;width:9.55pt;height:11.95pt;z-index:-251657216;mso-wrap-style:square;mso-wrap-edited:f;mso-width-percent:0;mso-height-percent:0;mso-position-horizontal-relative:page;mso-position-vertical-relative:page;mso-width-percent:0;mso-height-percent:0;v-text-anchor:top" filled="f" stroked="f">
          <v:textbox inset="0,0,0,0">
            <w:txbxContent>
              <w:p w14:paraId="71040C5A" w14:textId="77777777" w:rsidR="008F1EFB" w:rsidRDefault="0052591A">
                <w:pPr>
                  <w:spacing w:line="220" w:lineRule="exact"/>
                  <w:ind w:left="40"/>
                  <w:rPr>
                    <w:rFonts w:ascii="Arial" w:eastAsia="Arial" w:hAnsi="Arial" w:cs="Arial"/>
                  </w:rPr>
                </w:pPr>
                <w:r>
                  <w:fldChar w:fldCharType="begin"/>
                </w:r>
                <w:r>
                  <w:rPr>
                    <w:rFonts w:ascii="Arial" w:eastAsia="Arial" w:hAnsi="Arial" w:cs="Arial"/>
                    <w:b/>
                    <w:w w:val="99"/>
                  </w:rPr>
                  <w:instrText xml:space="preserve"> PAGE </w:instrText>
                </w:r>
                <w:r>
                  <w:fldChar w:fldCharType="separate"/>
                </w:r>
                <w: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A7174"/>
    <w:multiLevelType w:val="hybridMultilevel"/>
    <w:tmpl w:val="5B5423F8"/>
    <w:lvl w:ilvl="0" w:tplc="D546727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15:restartNumberingAfterBreak="0">
    <w:nsid w:val="64653BBE"/>
    <w:multiLevelType w:val="multilevel"/>
    <w:tmpl w:val="43BC025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FF303F5"/>
    <w:multiLevelType w:val="hybridMultilevel"/>
    <w:tmpl w:val="8BE453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EFB"/>
    <w:rsid w:val="0052591A"/>
    <w:rsid w:val="007813BA"/>
    <w:rsid w:val="008C2F14"/>
    <w:rsid w:val="008F1EFB"/>
    <w:rsid w:val="00950F2F"/>
    <w:rsid w:val="00A25CDF"/>
    <w:rsid w:val="00B73309"/>
    <w:rsid w:val="00CA7541"/>
    <w:rsid w:val="00EF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4178F74"/>
  <w15:docId w15:val="{4369195D-92F4-1D41-8DFA-4861B503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C2F14"/>
    <w:pPr>
      <w:tabs>
        <w:tab w:val="center" w:pos="4680"/>
        <w:tab w:val="right" w:pos="9360"/>
      </w:tabs>
    </w:pPr>
  </w:style>
  <w:style w:type="character" w:customStyle="1" w:styleId="HeaderChar">
    <w:name w:val="Header Char"/>
    <w:basedOn w:val="DefaultParagraphFont"/>
    <w:link w:val="Header"/>
    <w:uiPriority w:val="99"/>
    <w:rsid w:val="008C2F14"/>
  </w:style>
  <w:style w:type="paragraph" w:styleId="Footer">
    <w:name w:val="footer"/>
    <w:basedOn w:val="Normal"/>
    <w:link w:val="FooterChar"/>
    <w:uiPriority w:val="99"/>
    <w:unhideWhenUsed/>
    <w:rsid w:val="008C2F14"/>
    <w:pPr>
      <w:tabs>
        <w:tab w:val="center" w:pos="4680"/>
        <w:tab w:val="right" w:pos="9360"/>
      </w:tabs>
    </w:pPr>
  </w:style>
  <w:style w:type="character" w:customStyle="1" w:styleId="FooterChar">
    <w:name w:val="Footer Char"/>
    <w:basedOn w:val="DefaultParagraphFont"/>
    <w:link w:val="Footer"/>
    <w:uiPriority w:val="99"/>
    <w:rsid w:val="008C2F14"/>
  </w:style>
  <w:style w:type="paragraph" w:styleId="ListParagraph">
    <w:name w:val="List Paragraph"/>
    <w:basedOn w:val="Normal"/>
    <w:uiPriority w:val="34"/>
    <w:qFormat/>
    <w:rsid w:val="00B73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E63DD-4583-F34F-9426-62BB23BA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5701</Characters>
  <Application>Microsoft Office Word</Application>
  <DocSecurity>4</DocSecurity>
  <Lines>47</Lines>
  <Paragraphs>13</Paragraphs>
  <ScaleCrop>false</ScaleCrop>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Adams</cp:lastModifiedBy>
  <cp:revision>2</cp:revision>
  <dcterms:created xsi:type="dcterms:W3CDTF">2021-12-02T20:43:00Z</dcterms:created>
  <dcterms:modified xsi:type="dcterms:W3CDTF">2021-12-02T20:43:00Z</dcterms:modified>
</cp:coreProperties>
</file>